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856CC">
        <w:rPr>
          <w:b/>
        </w:rPr>
        <w:t>3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2C6BE0">
        <w:rPr>
          <w:b/>
        </w:rPr>
        <w:t>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856CC">
        <w:rPr>
          <w:b/>
        </w:rPr>
        <w:t>4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856CC">
        <w:rPr>
          <w:b/>
        </w:rPr>
        <w:t>5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856CC">
        <w:rPr>
          <w:b/>
        </w:rPr>
        <w:t>6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CB5F6A" w:rsidP="003558BE">
      <w:pPr>
        <w:rPr>
          <w:b/>
        </w:rPr>
      </w:pPr>
      <w:r>
        <w:rPr>
          <w:b/>
        </w:rPr>
        <w:t>0</w:t>
      </w:r>
      <w:r w:rsidR="00DC72FE">
        <w:rPr>
          <w:b/>
        </w:rPr>
        <w:t>7</w:t>
      </w:r>
      <w:r w:rsidR="00112E4D">
        <w:rPr>
          <w:b/>
        </w:rPr>
        <w:t xml:space="preserve"> </w:t>
      </w:r>
      <w:r w:rsidR="00E57A6A">
        <w:rPr>
          <w:b/>
        </w:rPr>
        <w:t>февраля</w:t>
      </w:r>
      <w:r>
        <w:rPr>
          <w:b/>
        </w:rPr>
        <w:t xml:space="preserve"> 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E57A6A">
        <w:rPr>
          <w:b/>
        </w:rPr>
        <w:t>4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AA2DBE" w:rsidRPr="00430CD0">
        <w:rPr>
          <w:b/>
        </w:rPr>
        <w:t xml:space="preserve">№ </w:t>
      </w:r>
      <w:r w:rsidR="00E57A6A">
        <w:rPr>
          <w:b/>
        </w:rPr>
        <w:t>8</w:t>
      </w:r>
      <w:r>
        <w:rPr>
          <w:b/>
        </w:rPr>
        <w:t xml:space="preserve"> 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BC049B">
        <w:t>Российской Федерации</w:t>
      </w:r>
      <w:r w:rsidR="000E561B">
        <w:t xml:space="preserve">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E57A6A">
        <w:t>20.12.2023 № 3-5</w:t>
      </w:r>
      <w:r w:rsidR="004806C5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BC049B">
        <w:t>Российской Федерации</w:t>
      </w:r>
      <w:r w:rsidR="000E561B">
        <w:t xml:space="preserve">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A529DA">
        <w:t>4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734607" w:rsidRPr="00DC72FE">
        <w:t>2</w:t>
      </w:r>
      <w:r w:rsidR="005F1182" w:rsidRPr="00DC72FE">
        <w:t>5 января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2856CC" w:rsidRPr="00DC72FE">
        <w:t>4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2856CC">
        <w:t>4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 – </w:t>
      </w:r>
      <w:r w:rsidR="004A486F" w:rsidRPr="004A486F">
        <w:rPr>
          <w:b/>
          <w:bCs/>
        </w:rPr>
        <w:t>5 626 001,8</w:t>
      </w:r>
      <w:r w:rsidR="004A486F">
        <w:rPr>
          <w:b/>
          <w:bCs/>
          <w:sz w:val="20"/>
          <w:szCs w:val="20"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4A486F" w:rsidRPr="004A486F">
        <w:rPr>
          <w:b/>
          <w:bCs/>
        </w:rPr>
        <w:t>6 043 560,9</w:t>
      </w:r>
      <w:r w:rsidR="00482A50" w:rsidRPr="004A486F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4A486F" w:rsidRPr="004A486F">
        <w:rPr>
          <w:b/>
        </w:rPr>
        <w:t>417 559,1</w:t>
      </w:r>
      <w:r w:rsidR="004A486F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2856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2856CC">
        <w:rPr>
          <w:b/>
        </w:rPr>
        <w:t>75 102,2</w:t>
      </w:r>
      <w:r w:rsidR="00956716">
        <w:rPr>
          <w:b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5E4DE1" w:rsidRPr="005E4DE1">
        <w:rPr>
          <w:b/>
          <w:bCs/>
        </w:rPr>
        <w:t>5</w:t>
      </w:r>
      <w:r w:rsidR="002856CC">
        <w:rPr>
          <w:b/>
          <w:bCs/>
        </w:rPr>
        <w:t> </w:t>
      </w:r>
      <w:r w:rsidR="005E4DE1" w:rsidRPr="005E4DE1">
        <w:rPr>
          <w:b/>
          <w:bCs/>
        </w:rPr>
        <w:t>6</w:t>
      </w:r>
      <w:r w:rsidR="002856CC">
        <w:rPr>
          <w:b/>
          <w:bCs/>
        </w:rPr>
        <w:t>26 001,8</w:t>
      </w:r>
      <w:r w:rsidR="005E4DE1" w:rsidRPr="005E4DE1">
        <w:rPr>
          <w:b/>
          <w:bCs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B8519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285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2856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февраль 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2 544 734,1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2 544 734,1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2 452 520,2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2 452 520,2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92 213,9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92 213,9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2 984 368,7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3 059 470,9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75 102,2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2 984 368,7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3 056 893,4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72 524,7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8 510,1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70 340,5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61 830,4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657 2 02 25304 05 0000 150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61 830,4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61 830,4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657 2 02 29999 00 0000 150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8 510,1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8 510,1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2 898 964,6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2 898 964,5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-0,1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657 2 02 30024 05 6335 150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758 791,3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758 791,2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-0,1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657 2 02 30024 05 6348 150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Субвенция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14 881,9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10 288,4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-4 593,5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657 2 02 35303 05 0000 150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74 804,9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79 398,4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4 593,5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657 2 02 36900 05 6900 150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Единая субвенция бюджетам муниципальных районов из бюджета Республики Саха (Якутия)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109 889,7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109 889,7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76 894,0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87 588,4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10 694,4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lastRenderedPageBreak/>
              <w:t>657 2 02 45179 05 0000 150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10 694,4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10 694,4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76 894,0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76 894,0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000 2 02 90000 00 0000 150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-71,1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-71,1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657 2 07 05030 05 0000 150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-71,1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-71,1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2 648,6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2 648,6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2 648,6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2 648,6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657 2 18 05010 05 0000 150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2 648,6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2 648,6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5 529 102,8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5 604 205,0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75 102,2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21 796,8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21 796,8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Cs/>
                <w:sz w:val="20"/>
                <w:szCs w:val="20"/>
              </w:rPr>
            </w:pPr>
            <w:r w:rsidRPr="002856CC">
              <w:rPr>
                <w:bCs/>
                <w:sz w:val="20"/>
                <w:szCs w:val="20"/>
              </w:rPr>
              <w:t>0,0</w:t>
            </w:r>
          </w:p>
        </w:tc>
      </w:tr>
      <w:tr w:rsidR="002856CC" w:rsidRPr="002856CC" w:rsidTr="002856C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CC" w:rsidRPr="002856CC" w:rsidRDefault="002856CC" w:rsidP="002856CC">
            <w:pPr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5 550 899,6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5 626 001,8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CC" w:rsidRPr="002856CC" w:rsidRDefault="002856CC" w:rsidP="00285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56CC">
              <w:rPr>
                <w:b/>
                <w:bCs/>
                <w:sz w:val="20"/>
                <w:szCs w:val="20"/>
              </w:rPr>
              <w:t>75 102,2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2856CC" w:rsidRDefault="00665895" w:rsidP="00665895">
      <w:pPr>
        <w:jc w:val="both"/>
        <w:rPr>
          <w:b/>
        </w:rPr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2856CC">
        <w:t>4</w:t>
      </w:r>
      <w:r w:rsidR="003D2FC1" w:rsidRPr="00BF7BB1">
        <w:t xml:space="preserve"> год составила </w:t>
      </w:r>
      <w:r w:rsidR="002856CC" w:rsidRPr="002856CC">
        <w:rPr>
          <w:b/>
        </w:rPr>
        <w:t>75 102,2</w:t>
      </w:r>
      <w:r w:rsidRPr="00BF7BB1">
        <w:rPr>
          <w:b/>
          <w:bCs/>
        </w:rPr>
        <w:t xml:space="preserve"> </w:t>
      </w:r>
      <w:r w:rsidRPr="00BF7BB1">
        <w:t>тыс. рублей.</w:t>
      </w:r>
    </w:p>
    <w:p w:rsidR="004D13ED" w:rsidRPr="004D13ED" w:rsidRDefault="004D13ED" w:rsidP="004D13ED">
      <w:pPr>
        <w:ind w:firstLine="708"/>
        <w:jc w:val="both"/>
        <w:rPr>
          <w:bCs/>
        </w:rPr>
      </w:pPr>
      <w:r w:rsidRPr="004D13ED">
        <w:rPr>
          <w:bCs/>
        </w:rPr>
        <w:t>Увеличивается доходная часть на 75</w:t>
      </w:r>
      <w:r>
        <w:rPr>
          <w:bCs/>
        </w:rPr>
        <w:t xml:space="preserve"> </w:t>
      </w:r>
      <w:r w:rsidRPr="004D13ED">
        <w:rPr>
          <w:bCs/>
        </w:rPr>
        <w:t>173,4 тыс. рублей за счет:</w:t>
      </w:r>
    </w:p>
    <w:p w:rsidR="004D13ED" w:rsidRPr="00F42EBB" w:rsidRDefault="004D13ED" w:rsidP="004D13ED">
      <w:pPr>
        <w:jc w:val="both"/>
      </w:pPr>
      <w:r w:rsidRPr="00F42EBB">
        <w:t>-</w:t>
      </w:r>
      <w:r>
        <w:t xml:space="preserve"> с</w:t>
      </w:r>
      <w:r w:rsidRPr="00F42EBB">
        <w:t xml:space="preserve">убсидии на организацию бесплатного горячего питания </w:t>
      </w:r>
      <w:r>
        <w:t xml:space="preserve">в </w:t>
      </w:r>
      <w:r w:rsidRPr="00F42EBB">
        <w:t xml:space="preserve"> образовательных организациях</w:t>
      </w:r>
      <w:r>
        <w:t xml:space="preserve"> в сумме 61</w:t>
      </w:r>
      <w:r w:rsidR="00742B05">
        <w:t xml:space="preserve"> </w:t>
      </w:r>
      <w:r>
        <w:t>830,4 тыс. рублей,</w:t>
      </w:r>
    </w:p>
    <w:p w:rsidR="004D13ED" w:rsidRPr="000764C3" w:rsidRDefault="004D13ED" w:rsidP="004D13ED">
      <w:pPr>
        <w:jc w:val="both"/>
      </w:pPr>
      <w:r w:rsidRPr="000764C3">
        <w:t>-</w:t>
      </w:r>
      <w:r>
        <w:t xml:space="preserve"> м</w:t>
      </w:r>
      <w:r w:rsidRPr="000764C3">
        <w:t>ежбюджетны</w:t>
      </w:r>
      <w:r>
        <w:t>х</w:t>
      </w:r>
      <w:r w:rsidRPr="000764C3">
        <w:t xml:space="preserve"> трансферт</w:t>
      </w:r>
      <w:r>
        <w:t xml:space="preserve">ов </w:t>
      </w:r>
      <w:r w:rsidRPr="000764C3">
        <w:t>на проведение мероприятий по обеспечению деятельности советников директора в общеобразовательных организациях</w:t>
      </w:r>
      <w:r>
        <w:t xml:space="preserve"> в сумме 10</w:t>
      </w:r>
      <w:r w:rsidR="00742B05">
        <w:t xml:space="preserve"> </w:t>
      </w:r>
      <w:r>
        <w:t>694,4 тыс. рублей,</w:t>
      </w:r>
    </w:p>
    <w:p w:rsidR="004D13ED" w:rsidRPr="003F6E49" w:rsidRDefault="004D13ED" w:rsidP="004D13ED">
      <w:pPr>
        <w:jc w:val="both"/>
      </w:pPr>
      <w:r w:rsidRPr="003F6E49">
        <w:t>-</w:t>
      </w:r>
      <w:r w:rsidRPr="003F6E49">
        <w:rPr>
          <w:bCs/>
          <w:i/>
        </w:rPr>
        <w:t xml:space="preserve"> </w:t>
      </w:r>
      <w:r w:rsidRPr="003F6E49">
        <w:t xml:space="preserve">возврата бюджетными учреждениями остатков целевых субсидий по передаваемым полномочиям от поселений </w:t>
      </w:r>
      <w:r w:rsidRPr="009B2C93">
        <w:t xml:space="preserve">по организации библиотечного обслуживания населения </w:t>
      </w:r>
      <w:r w:rsidRPr="003F6E49">
        <w:t>за 202</w:t>
      </w:r>
      <w:r>
        <w:t>3 год в сумме 2</w:t>
      </w:r>
      <w:r w:rsidR="00742B05">
        <w:t xml:space="preserve"> </w:t>
      </w:r>
      <w:r>
        <w:t>648,6 тыс. рублей.</w:t>
      </w:r>
    </w:p>
    <w:p w:rsidR="004D13ED" w:rsidRPr="004D13ED" w:rsidRDefault="004D13ED" w:rsidP="004D13ED">
      <w:pPr>
        <w:ind w:firstLine="708"/>
        <w:jc w:val="both"/>
        <w:rPr>
          <w:bCs/>
        </w:rPr>
      </w:pPr>
      <w:r w:rsidRPr="004D13ED">
        <w:rPr>
          <w:bCs/>
        </w:rPr>
        <w:t>Уменьшается доходная часть на 71,2 тыс. рублей за счет:</w:t>
      </w:r>
    </w:p>
    <w:p w:rsidR="004D13ED" w:rsidRPr="0085681C" w:rsidRDefault="004D13ED" w:rsidP="004D13ED">
      <w:pPr>
        <w:jc w:val="both"/>
      </w:pPr>
      <w:r w:rsidRPr="0085681C">
        <w:t xml:space="preserve">- субвенции на реализацию государственного стандарта дошкольного образования в сумме 0,1 тыс. рублей; </w:t>
      </w:r>
    </w:p>
    <w:p w:rsidR="004D13ED" w:rsidRPr="003F6E49" w:rsidRDefault="004D13ED" w:rsidP="004D13ED">
      <w:pPr>
        <w:jc w:val="both"/>
      </w:pPr>
      <w:r w:rsidRPr="0085681C">
        <w:rPr>
          <w:bCs/>
        </w:rPr>
        <w:lastRenderedPageBreak/>
        <w:t>-</w:t>
      </w:r>
      <w:r w:rsidRPr="0085681C">
        <w:t xml:space="preserve"> возврата неиспользованных</w:t>
      </w:r>
      <w:r w:rsidRPr="003F6E49">
        <w:t xml:space="preserve"> остатков </w:t>
      </w:r>
      <w:r>
        <w:t>за</w:t>
      </w:r>
      <w:r w:rsidRPr="003F6E49">
        <w:t xml:space="preserve"> 202</w:t>
      </w:r>
      <w:r>
        <w:t>3</w:t>
      </w:r>
      <w:r w:rsidRPr="003F6E49">
        <w:t xml:space="preserve"> год безвозмездных поступлений от Нерюнгринской ЦРБ на </w:t>
      </w:r>
      <w:r>
        <w:t xml:space="preserve">софинансирование по </w:t>
      </w:r>
      <w:r w:rsidRPr="003F6E49">
        <w:t>МП «Обеспечение жильем медицинских работников и работников сферы образования Нерюнгринского район на 20</w:t>
      </w:r>
      <w:r>
        <w:t>22</w:t>
      </w:r>
      <w:r w:rsidRPr="003F6E49">
        <w:t>–202</w:t>
      </w:r>
      <w:r>
        <w:t>6</w:t>
      </w:r>
      <w:r w:rsidRPr="003F6E49">
        <w:t xml:space="preserve"> годы» (письмо ГБУ РС(Я) «Нерюнгринская ЦРБ» от </w:t>
      </w:r>
      <w:r>
        <w:t>15</w:t>
      </w:r>
      <w:r w:rsidRPr="003F6E49">
        <w:t>.01.202</w:t>
      </w:r>
      <w:r>
        <w:t>4</w:t>
      </w:r>
      <w:r w:rsidRPr="003F6E49">
        <w:t xml:space="preserve"> №01-08/0</w:t>
      </w:r>
      <w:r>
        <w:t>17</w:t>
      </w:r>
      <w:r w:rsidRPr="003F6E49">
        <w:t>4)</w:t>
      </w:r>
      <w:r>
        <w:t xml:space="preserve"> в сумме 71,1 тыс. рублей.</w:t>
      </w:r>
    </w:p>
    <w:p w:rsidR="00452CFE" w:rsidRDefault="00452CFE" w:rsidP="00665895">
      <w:pPr>
        <w:ind w:firstLine="708"/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4D13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9D108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9D1088">
        <w:rPr>
          <w:b/>
        </w:rPr>
        <w:t>491 873,3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3E12E7">
        <w:rPr>
          <w:b/>
        </w:rPr>
        <w:t>6</w:t>
      </w:r>
      <w:r w:rsidR="009D1088">
        <w:rPr>
          <w:b/>
        </w:rPr>
        <w:t> 043 560,9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29608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F529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9D1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9D10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февраль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D1088" w:rsidRPr="0089108F" w:rsidTr="004D6B56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5 551 687,6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6 043 560,9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491 873,3</w:t>
            </w:r>
          </w:p>
        </w:tc>
      </w:tr>
      <w:tr w:rsidR="009D1088" w:rsidRPr="0089108F" w:rsidTr="004D6B56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2 630 926,2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3119403,1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488 476,9</w:t>
            </w:r>
          </w:p>
        </w:tc>
      </w:tr>
      <w:tr w:rsidR="009D1088" w:rsidRPr="0089108F" w:rsidTr="00781A86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428 281,1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436543,6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8 262,5</w:t>
            </w:r>
          </w:p>
        </w:tc>
      </w:tr>
      <w:tr w:rsidR="009D1088" w:rsidRPr="0089108F" w:rsidTr="003F36A9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14 400,4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14765,6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365,2</w:t>
            </w:r>
          </w:p>
        </w:tc>
      </w:tr>
      <w:tr w:rsidR="009D1088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158 421,1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171373,6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12 952,5</w:t>
            </w:r>
          </w:p>
        </w:tc>
      </w:tr>
      <w:tr w:rsidR="009D1088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87 637,7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95896,3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8 258,6</w:t>
            </w:r>
          </w:p>
        </w:tc>
      </w:tr>
      <w:tr w:rsidR="009D1088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34 350,2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119705,1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85 354,9</w:t>
            </w:r>
          </w:p>
        </w:tc>
      </w:tr>
      <w:tr w:rsidR="009D1088" w:rsidRPr="0089108F" w:rsidTr="00781A8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1 587 429,0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1904335,7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316 906,7</w:t>
            </w:r>
          </w:p>
        </w:tc>
      </w:tr>
      <w:tr w:rsidR="009D1088" w:rsidRPr="0089108F" w:rsidTr="00781A86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107 890,6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109933,5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2 042,9</w:t>
            </w:r>
          </w:p>
        </w:tc>
      </w:tr>
      <w:tr w:rsidR="009D1088" w:rsidRPr="0089108F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66 568,4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67068,4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500,0</w:t>
            </w:r>
          </w:p>
        </w:tc>
      </w:tr>
      <w:tr w:rsidR="009D1088" w:rsidRPr="0089108F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143 347,7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197181,3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53 833,6</w:t>
            </w:r>
          </w:p>
        </w:tc>
      </w:tr>
      <w:tr w:rsidR="009D1088" w:rsidRPr="0089108F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0,0</w:t>
            </w:r>
          </w:p>
        </w:tc>
      </w:tr>
      <w:tr w:rsidR="009D1088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2 898 964,6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2 898 964,5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-0,1</w:t>
            </w:r>
          </w:p>
        </w:tc>
      </w:tr>
      <w:tr w:rsidR="009D1088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7 635,3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7635,3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0,0</w:t>
            </w:r>
          </w:p>
        </w:tc>
      </w:tr>
      <w:tr w:rsidR="009D1088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77 867,3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77867,3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0,0</w:t>
            </w:r>
          </w:p>
        </w:tc>
      </w:tr>
      <w:tr w:rsidR="009D1088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2 478 200,2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2478200,1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-0,1</w:t>
            </w:r>
          </w:p>
        </w:tc>
      </w:tr>
      <w:tr w:rsidR="009D1088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176 745,9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176745,9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0,0</w:t>
            </w:r>
          </w:p>
        </w:tc>
      </w:tr>
      <w:tr w:rsidR="009D1088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37638C" w:rsidRDefault="009D1088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sz w:val="22"/>
                <w:szCs w:val="22"/>
              </w:rPr>
            </w:pPr>
            <w:r w:rsidRPr="009D1088">
              <w:rPr>
                <w:b/>
                <w:sz w:val="22"/>
                <w:szCs w:val="22"/>
              </w:rPr>
              <w:t>158 515,9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sz w:val="22"/>
                <w:szCs w:val="22"/>
              </w:rPr>
            </w:pPr>
            <w:r w:rsidRPr="009D1088">
              <w:rPr>
                <w:b/>
                <w:sz w:val="22"/>
                <w:szCs w:val="22"/>
              </w:rPr>
              <w:t>158515,9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sz w:val="22"/>
                <w:szCs w:val="22"/>
              </w:rPr>
            </w:pPr>
            <w:r w:rsidRPr="009D1088">
              <w:rPr>
                <w:b/>
                <w:sz w:val="22"/>
                <w:szCs w:val="22"/>
              </w:rPr>
              <w:t>0,0</w:t>
            </w:r>
          </w:p>
        </w:tc>
      </w:tr>
      <w:tr w:rsidR="009D1088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7C6810" w:rsidRDefault="009D1088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8C78F7" w:rsidRDefault="009D1088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3 222,3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3222,3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0,0</w:t>
            </w:r>
          </w:p>
        </w:tc>
      </w:tr>
      <w:tr w:rsidR="009D1088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7C6810" w:rsidRDefault="009D1088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155 293,6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155293,6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0,0</w:t>
            </w:r>
          </w:p>
        </w:tc>
      </w:tr>
      <w:tr w:rsidR="009D1088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21 796,8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25193,3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b/>
                <w:bCs/>
                <w:sz w:val="22"/>
                <w:szCs w:val="22"/>
              </w:rPr>
            </w:pPr>
            <w:r w:rsidRPr="009D1088">
              <w:rPr>
                <w:b/>
                <w:bCs/>
                <w:sz w:val="22"/>
                <w:szCs w:val="22"/>
              </w:rPr>
              <w:t>3 396,5</w:t>
            </w:r>
          </w:p>
        </w:tc>
      </w:tr>
      <w:tr w:rsidR="009D1088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958,4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1706,3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747,9</w:t>
            </w:r>
          </w:p>
        </w:tc>
      </w:tr>
      <w:tr w:rsidR="009D1088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0,0</w:t>
            </w:r>
          </w:p>
        </w:tc>
      </w:tr>
      <w:tr w:rsidR="009D1088" w:rsidRPr="008C78F7" w:rsidTr="00742B0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7C6810" w:rsidRDefault="009D1088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88" w:rsidRPr="008C78F7" w:rsidRDefault="009D1088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20 593,3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23241,9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88" w:rsidRPr="009D1088" w:rsidRDefault="009D1088">
            <w:pPr>
              <w:jc w:val="center"/>
              <w:rPr>
                <w:sz w:val="22"/>
                <w:szCs w:val="22"/>
              </w:rPr>
            </w:pPr>
            <w:r w:rsidRPr="009D1088">
              <w:rPr>
                <w:sz w:val="22"/>
                <w:szCs w:val="22"/>
              </w:rPr>
              <w:t>2 648,6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BC049B">
        <w:t>Российской Федерации</w:t>
      </w:r>
      <w:r w:rsidR="00F61F33">
        <w:t xml:space="preserve">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BC049B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C52207">
        <w:rPr>
          <w:b/>
        </w:rPr>
        <w:t>488 476,9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CD5657" w:rsidRPr="00617408" w:rsidRDefault="00F61F33" w:rsidP="007E629D">
      <w:pPr>
        <w:jc w:val="both"/>
      </w:pPr>
      <w:r w:rsidRPr="00617408">
        <w:rPr>
          <w:b/>
        </w:rPr>
        <w:t>раздел 0100 «Общегосударственные вопросы»</w:t>
      </w:r>
      <w:r w:rsidRPr="00617408">
        <w:t xml:space="preserve">  увеличение на сумму  на сумму </w:t>
      </w:r>
      <w:r w:rsidR="00C52207">
        <w:rPr>
          <w:b/>
        </w:rPr>
        <w:t>8 262,5</w:t>
      </w:r>
      <w:r w:rsidRPr="00617408">
        <w:t xml:space="preserve"> тыс. рублей  обусловлено</w:t>
      </w:r>
      <w:r w:rsidR="00FE1DE0" w:rsidRPr="00617408">
        <w:t xml:space="preserve">: </w:t>
      </w:r>
    </w:p>
    <w:p w:rsidR="00FE1DE0" w:rsidRDefault="00E54A71" w:rsidP="007E629D">
      <w:pPr>
        <w:jc w:val="both"/>
        <w:rPr>
          <w:b/>
        </w:rPr>
      </w:pPr>
      <w:r>
        <w:rPr>
          <w:color w:val="000000"/>
        </w:rPr>
        <w:t xml:space="preserve">- НРА </w:t>
      </w:r>
      <w:r w:rsidRPr="00A167F9">
        <w:rPr>
          <w:color w:val="000000"/>
        </w:rPr>
        <w:t xml:space="preserve">на оплату незавершенных контрактов 2023 года в сумме </w:t>
      </w:r>
      <w:r w:rsidR="00DC72FE">
        <w:rPr>
          <w:color w:val="000000"/>
        </w:rPr>
        <w:t xml:space="preserve">822,5 </w:t>
      </w:r>
      <w:r w:rsidRPr="00A167F9">
        <w:rPr>
          <w:color w:val="000000"/>
        </w:rPr>
        <w:t>тыс. рублей</w:t>
      </w:r>
      <w:r w:rsidR="004A486F">
        <w:rPr>
          <w:color w:val="000000"/>
        </w:rPr>
        <w:t>;</w:t>
      </w:r>
    </w:p>
    <w:p w:rsidR="00E54A71" w:rsidRDefault="00E54A71" w:rsidP="007E629D">
      <w:pPr>
        <w:jc w:val="both"/>
        <w:rPr>
          <w:color w:val="000000"/>
        </w:rPr>
      </w:pPr>
      <w:r w:rsidRPr="009B2C93">
        <w:t xml:space="preserve">- </w:t>
      </w:r>
      <w:r w:rsidRPr="00EC2002">
        <w:t xml:space="preserve">МУ «СОТО» в </w:t>
      </w:r>
      <w:r w:rsidRPr="00A167F9">
        <w:rPr>
          <w:color w:val="000000"/>
        </w:rPr>
        <w:t>сумме 5</w:t>
      </w:r>
      <w:r w:rsidR="004A486F">
        <w:rPr>
          <w:color w:val="000000"/>
        </w:rPr>
        <w:t xml:space="preserve"> </w:t>
      </w:r>
      <w:r w:rsidRPr="00A167F9">
        <w:rPr>
          <w:color w:val="000000"/>
        </w:rPr>
        <w:t>854,4 тыс. рублей - на оплату незавершенных контрактов 2023 года в сумме 4642,3 тыс. рублей, на  приобретение оборудования для создания телевизионных информационных выпусков в сумме 1</w:t>
      </w:r>
      <w:r w:rsidR="004A486F">
        <w:rPr>
          <w:color w:val="000000"/>
        </w:rPr>
        <w:t xml:space="preserve"> </w:t>
      </w:r>
      <w:r w:rsidRPr="00A167F9">
        <w:rPr>
          <w:color w:val="000000"/>
        </w:rPr>
        <w:t>212,1 тыс. рублей;</w:t>
      </w:r>
    </w:p>
    <w:p w:rsidR="009700B0" w:rsidRDefault="004A486F" w:rsidP="00DC72FE">
      <w:pPr>
        <w:pStyle w:val="af"/>
        <w:spacing w:after="0"/>
        <w:ind w:firstLine="0"/>
        <w:jc w:val="both"/>
      </w:pPr>
      <w:r>
        <w:rPr>
          <w:i/>
        </w:rPr>
        <w:t xml:space="preserve">- </w:t>
      </w:r>
      <w:r w:rsidR="009700B0" w:rsidRPr="004A486F">
        <w:t>по Нерюнгринскому районному Совету депутатов</w:t>
      </w:r>
      <w:r w:rsidR="009700B0">
        <w:rPr>
          <w:i/>
        </w:rPr>
        <w:t xml:space="preserve"> </w:t>
      </w:r>
      <w:r w:rsidR="009700B0">
        <w:t>на выплату выходного пособия за январь 2024г бывшим председателю и зам. председателя Совета в связи с прекращением полномочий в сумме 396,8 тыс. рублей.</w:t>
      </w:r>
    </w:p>
    <w:p w:rsidR="00E54A71" w:rsidRDefault="00DC72FE" w:rsidP="00DC72FE">
      <w:pPr>
        <w:pStyle w:val="af"/>
        <w:spacing w:after="0"/>
        <w:ind w:firstLine="0"/>
        <w:jc w:val="both"/>
      </w:pPr>
      <w:r w:rsidRPr="007F10E9">
        <w:t>по</w:t>
      </w:r>
      <w:r w:rsidRPr="007F10E9">
        <w:rPr>
          <w:i/>
        </w:rPr>
        <w:t xml:space="preserve"> </w:t>
      </w:r>
      <w:r w:rsidRPr="00DD5DD9">
        <w:t>ГРБС «Комитет земельных и имущественных отношений»</w:t>
      </w:r>
      <w:r w:rsidRPr="007F10E9">
        <w:rPr>
          <w:b/>
          <w:i/>
        </w:rPr>
        <w:t xml:space="preserve"> </w:t>
      </w:r>
      <w:r w:rsidRPr="007F10E9">
        <w:t xml:space="preserve">МП «Управление муниципальной собственностью муниципального образования «Нерюнгринский район» на 2021-2026 годы» в сумме </w:t>
      </w:r>
      <w:r>
        <w:t>1 188,8</w:t>
      </w:r>
      <w:r w:rsidRPr="007F10E9">
        <w:t xml:space="preserve"> тыс. рублей  на оплату незавершенных контрактов 2023 года</w:t>
      </w:r>
      <w:r>
        <w:t>;</w:t>
      </w:r>
    </w:p>
    <w:p w:rsidR="00DC72FE" w:rsidRPr="00617408" w:rsidRDefault="00DC72FE" w:rsidP="00DC72FE">
      <w:pPr>
        <w:pStyle w:val="af"/>
        <w:spacing w:after="0"/>
        <w:ind w:firstLine="0"/>
        <w:jc w:val="both"/>
        <w:rPr>
          <w:b/>
        </w:rPr>
      </w:pPr>
    </w:p>
    <w:p w:rsidR="003F36A9" w:rsidRPr="00617408" w:rsidRDefault="003F36A9" w:rsidP="003F36A9">
      <w:pPr>
        <w:jc w:val="both"/>
      </w:pPr>
      <w:r w:rsidRPr="00617408">
        <w:rPr>
          <w:b/>
        </w:rPr>
        <w:t>раздел 0300 «Национальная безопасность и правоохранительная деятельность»</w:t>
      </w:r>
      <w:r w:rsidRPr="00617408">
        <w:t xml:space="preserve">  увеличение на сумму  на сумму </w:t>
      </w:r>
      <w:r w:rsidR="00C52207">
        <w:rPr>
          <w:b/>
          <w:bCs/>
        </w:rPr>
        <w:t>365,2</w:t>
      </w:r>
      <w:r w:rsidRPr="00617408">
        <w:rPr>
          <w:b/>
          <w:bCs/>
        </w:rPr>
        <w:t xml:space="preserve"> </w:t>
      </w:r>
      <w:r w:rsidRPr="00617408">
        <w:t xml:space="preserve">тыс. рублей  обусловлено: </w:t>
      </w:r>
    </w:p>
    <w:p w:rsidR="003F36A9" w:rsidRPr="00617408" w:rsidRDefault="003F36A9" w:rsidP="003F36A9">
      <w:pPr>
        <w:jc w:val="both"/>
      </w:pPr>
      <w:r w:rsidRPr="00617408">
        <w:rPr>
          <w:b/>
        </w:rPr>
        <w:t>-</w:t>
      </w:r>
      <w:r w:rsidR="00DD5DD9" w:rsidRPr="00DD5DD9">
        <w:t xml:space="preserve"> </w:t>
      </w:r>
      <w:r w:rsidR="00DD5DD9">
        <w:t xml:space="preserve">увеличением финансирования </w:t>
      </w:r>
      <w:r w:rsidR="00DD5DD9" w:rsidRPr="007F10E9">
        <w:t>на оплату незавершенных контрактов 2023 года</w:t>
      </w:r>
      <w:r w:rsidR="00DD5DD9">
        <w:t>;</w:t>
      </w:r>
    </w:p>
    <w:p w:rsidR="003F36A9" w:rsidRPr="00617408" w:rsidRDefault="003F36A9" w:rsidP="000D19B4">
      <w:pPr>
        <w:jc w:val="both"/>
        <w:rPr>
          <w:b/>
        </w:rPr>
      </w:pPr>
    </w:p>
    <w:p w:rsidR="000D19B4" w:rsidRPr="00617408" w:rsidRDefault="000D19B4" w:rsidP="000D19B4">
      <w:pPr>
        <w:jc w:val="both"/>
      </w:pPr>
      <w:r w:rsidRPr="00617408">
        <w:rPr>
          <w:b/>
        </w:rPr>
        <w:t>раздел 0</w:t>
      </w:r>
      <w:r w:rsidR="002E3319" w:rsidRPr="00617408">
        <w:rPr>
          <w:b/>
        </w:rPr>
        <w:t>4</w:t>
      </w:r>
      <w:r w:rsidRPr="00617408">
        <w:rPr>
          <w:b/>
        </w:rPr>
        <w:t>00 «</w:t>
      </w:r>
      <w:r w:rsidR="002E3319" w:rsidRPr="00617408">
        <w:rPr>
          <w:b/>
        </w:rPr>
        <w:t>Национальная экономика</w:t>
      </w:r>
      <w:r w:rsidRPr="00617408">
        <w:rPr>
          <w:b/>
        </w:rPr>
        <w:t>»</w:t>
      </w:r>
      <w:r w:rsidRPr="00617408">
        <w:t xml:space="preserve">  у</w:t>
      </w:r>
      <w:r w:rsidR="003F36A9" w:rsidRPr="00617408">
        <w:t>величение</w:t>
      </w:r>
      <w:r w:rsidRPr="00617408">
        <w:t xml:space="preserve"> на сумму  на сумму </w:t>
      </w:r>
      <w:r w:rsidR="003F36A9" w:rsidRPr="00617408">
        <w:rPr>
          <w:b/>
          <w:bCs/>
        </w:rPr>
        <w:t>1</w:t>
      </w:r>
      <w:r w:rsidR="00C52207">
        <w:rPr>
          <w:b/>
          <w:bCs/>
        </w:rPr>
        <w:t>2 952,5</w:t>
      </w:r>
      <w:r w:rsidR="003F36A9" w:rsidRPr="00617408">
        <w:rPr>
          <w:b/>
          <w:bCs/>
        </w:rPr>
        <w:t xml:space="preserve"> </w:t>
      </w:r>
      <w:r w:rsidRPr="00617408">
        <w:t xml:space="preserve">тыс. рублей  обусловлено: </w:t>
      </w:r>
    </w:p>
    <w:p w:rsidR="000D19B4" w:rsidRDefault="009700B0" w:rsidP="007E629D">
      <w:pPr>
        <w:jc w:val="both"/>
      </w:pPr>
      <w:r>
        <w:t xml:space="preserve">- </w:t>
      </w:r>
      <w:r w:rsidR="0083569B" w:rsidRPr="00E04173">
        <w:t>МП «Повышение безопасности дорожного движения на межселенных автодорогах Нерюнгринского района на 2021-2026 годы» в сумме 5</w:t>
      </w:r>
      <w:r w:rsidR="004A486F">
        <w:t xml:space="preserve"> </w:t>
      </w:r>
      <w:r w:rsidR="0083569B" w:rsidRPr="00E04173">
        <w:t>862,</w:t>
      </w:r>
      <w:r w:rsidR="0083569B">
        <w:t>5</w:t>
      </w:r>
      <w:r w:rsidR="0083569B" w:rsidRPr="00E04173">
        <w:t xml:space="preserve"> тыс. рублей на ремонтные работы в целях приведения к нормативному состоянию дорог к СНТ «Брусничка»</w:t>
      </w:r>
      <w:r w:rsidR="0083569B">
        <w:t>;</w:t>
      </w:r>
    </w:p>
    <w:p w:rsidR="004A486F" w:rsidRPr="007C2365" w:rsidRDefault="00BD3794" w:rsidP="004A486F">
      <w:pPr>
        <w:jc w:val="both"/>
        <w:rPr>
          <w:i/>
        </w:rPr>
      </w:pPr>
      <w:r w:rsidRPr="007C2365">
        <w:rPr>
          <w:i/>
        </w:rPr>
        <w:t>Для проведения ремонтных работ н</w:t>
      </w:r>
      <w:r w:rsidR="004A486F" w:rsidRPr="007C2365">
        <w:rPr>
          <w:i/>
        </w:rPr>
        <w:t xml:space="preserve">еобходимо принять меры по принятию к учету </w:t>
      </w:r>
      <w:r w:rsidR="004A486F" w:rsidRPr="007C2365">
        <w:rPr>
          <w:i/>
        </w:rPr>
        <w:t xml:space="preserve">на баланс </w:t>
      </w:r>
      <w:r w:rsidR="00DC72FE" w:rsidRPr="007C2365">
        <w:rPr>
          <w:i/>
        </w:rPr>
        <w:t xml:space="preserve">МО «Нерюнгринский район» </w:t>
      </w:r>
      <w:r w:rsidR="004A486F" w:rsidRPr="007C2365">
        <w:rPr>
          <w:i/>
        </w:rPr>
        <w:t>вышеуказанн</w:t>
      </w:r>
      <w:r w:rsidR="004A486F" w:rsidRPr="007C2365">
        <w:rPr>
          <w:i/>
        </w:rPr>
        <w:t>ой</w:t>
      </w:r>
      <w:r w:rsidR="004A486F" w:rsidRPr="007C2365">
        <w:rPr>
          <w:i/>
        </w:rPr>
        <w:t xml:space="preserve"> дорог</w:t>
      </w:r>
      <w:r w:rsidR="004A486F" w:rsidRPr="007C2365">
        <w:rPr>
          <w:i/>
        </w:rPr>
        <w:t>и</w:t>
      </w:r>
      <w:r w:rsidR="004A486F" w:rsidRPr="007C2365">
        <w:rPr>
          <w:i/>
        </w:rPr>
        <w:t>.</w:t>
      </w:r>
    </w:p>
    <w:p w:rsidR="009700B0" w:rsidRPr="007F10E9" w:rsidRDefault="00DD5DD9" w:rsidP="00DD5DD9">
      <w:pPr>
        <w:pStyle w:val="af"/>
        <w:ind w:firstLine="0"/>
        <w:jc w:val="both"/>
      </w:pPr>
      <w:r>
        <w:t xml:space="preserve">- </w:t>
      </w:r>
      <w:r w:rsidR="009700B0" w:rsidRPr="007F10E9">
        <w:t>по</w:t>
      </w:r>
      <w:r w:rsidR="009700B0" w:rsidRPr="007F10E9">
        <w:rPr>
          <w:i/>
        </w:rPr>
        <w:t xml:space="preserve"> </w:t>
      </w:r>
      <w:r w:rsidR="009700B0" w:rsidRPr="00DD5DD9">
        <w:t>ГРБС «Комитет земельных и имущественных отношений»</w:t>
      </w:r>
      <w:r w:rsidR="009700B0" w:rsidRPr="007F10E9">
        <w:rPr>
          <w:b/>
          <w:i/>
        </w:rPr>
        <w:t xml:space="preserve"> </w:t>
      </w:r>
      <w:r w:rsidR="009700B0" w:rsidRPr="007F10E9">
        <w:t xml:space="preserve">МП «Управление муниципальной собственностью муниципального образования «Нерюнгринский район» на 2021-2026 годы» в сумме </w:t>
      </w:r>
      <w:r w:rsidR="00DC72FE">
        <w:t>7 090,0</w:t>
      </w:r>
      <w:r w:rsidR="009700B0" w:rsidRPr="007F10E9">
        <w:t xml:space="preserve"> тыс. рублей  на оплату незавершенных контрактов 2023 года</w:t>
      </w:r>
      <w:r w:rsidR="009700B0">
        <w:t>.</w:t>
      </w:r>
      <w:r w:rsidR="009700B0" w:rsidRPr="007F10E9">
        <w:t xml:space="preserve"> </w:t>
      </w:r>
    </w:p>
    <w:p w:rsidR="0083569B" w:rsidRPr="00BC7523" w:rsidRDefault="0083569B" w:rsidP="007E629D">
      <w:pPr>
        <w:jc w:val="both"/>
        <w:rPr>
          <w:b/>
        </w:rPr>
      </w:pPr>
    </w:p>
    <w:p w:rsidR="004C7B74" w:rsidRPr="0034166A" w:rsidRDefault="00637582" w:rsidP="007E629D">
      <w:pPr>
        <w:jc w:val="both"/>
      </w:pPr>
      <w:r w:rsidRPr="00617408">
        <w:rPr>
          <w:b/>
        </w:rPr>
        <w:t>раздел 0</w:t>
      </w:r>
      <w:r w:rsidR="002E3319" w:rsidRPr="00617408">
        <w:rPr>
          <w:b/>
        </w:rPr>
        <w:t>5</w:t>
      </w:r>
      <w:r w:rsidRPr="00617408">
        <w:rPr>
          <w:b/>
        </w:rPr>
        <w:t>00 «</w:t>
      </w:r>
      <w:r w:rsidR="002E3319" w:rsidRPr="00617408">
        <w:rPr>
          <w:b/>
        </w:rPr>
        <w:t>Жилищно-коммунальное хозяйство</w:t>
      </w:r>
      <w:r w:rsidRPr="00617408">
        <w:rPr>
          <w:b/>
        </w:rPr>
        <w:t>»</w:t>
      </w:r>
      <w:r w:rsidRPr="00617408">
        <w:t xml:space="preserve"> </w:t>
      </w:r>
      <w:r w:rsidR="00510F7E" w:rsidRPr="00617408">
        <w:t xml:space="preserve"> </w:t>
      </w:r>
      <w:r w:rsidR="008C7532" w:rsidRPr="00617408">
        <w:t>у</w:t>
      </w:r>
      <w:r w:rsidR="00C52207">
        <w:t>величение</w:t>
      </w:r>
      <w:r w:rsidR="00041178" w:rsidRPr="00617408">
        <w:t xml:space="preserve"> </w:t>
      </w:r>
      <w:r w:rsidR="00EF45F8" w:rsidRPr="00617408">
        <w:t xml:space="preserve"> </w:t>
      </w:r>
      <w:r w:rsidR="00471273" w:rsidRPr="00617408">
        <w:t xml:space="preserve">на </w:t>
      </w:r>
      <w:r w:rsidR="008C7532" w:rsidRPr="00617408">
        <w:t xml:space="preserve">сумму </w:t>
      </w:r>
      <w:r w:rsidR="006F42FE" w:rsidRPr="00617408">
        <w:t xml:space="preserve"> </w:t>
      </w:r>
      <w:r w:rsidR="00510F7E" w:rsidRPr="00617408">
        <w:t>на сумму</w:t>
      </w:r>
      <w:r w:rsidR="000D19B4" w:rsidRPr="00617408">
        <w:t xml:space="preserve"> </w:t>
      </w:r>
      <w:r w:rsidR="00C52207">
        <w:rPr>
          <w:b/>
          <w:bCs/>
        </w:rPr>
        <w:t>8 258,6</w:t>
      </w:r>
      <w:r w:rsidR="000D19B4" w:rsidRPr="00617408">
        <w:rPr>
          <w:b/>
          <w:bCs/>
        </w:rPr>
        <w:t xml:space="preserve"> </w:t>
      </w:r>
      <w:r w:rsidR="00510F7E" w:rsidRPr="00617408">
        <w:t xml:space="preserve"> </w:t>
      </w:r>
      <w:r w:rsidR="00510F7E" w:rsidRPr="0034166A">
        <w:t xml:space="preserve">тыс. рублей </w:t>
      </w:r>
      <w:r w:rsidR="0046656F" w:rsidRPr="0034166A">
        <w:t xml:space="preserve"> </w:t>
      </w:r>
      <w:r w:rsidR="00510F7E" w:rsidRPr="0034166A">
        <w:t>обусловлено</w:t>
      </w:r>
      <w:r w:rsidR="004C7B74" w:rsidRPr="0034166A">
        <w:t>:</w:t>
      </w:r>
      <w:r w:rsidR="00AC77F9" w:rsidRPr="0034166A">
        <w:t xml:space="preserve"> </w:t>
      </w:r>
    </w:p>
    <w:p w:rsidR="00082593" w:rsidRPr="0034166A" w:rsidRDefault="009E1338" w:rsidP="00530013">
      <w:pPr>
        <w:pStyle w:val="af"/>
        <w:spacing w:after="0"/>
        <w:ind w:firstLine="0"/>
        <w:jc w:val="both"/>
        <w:rPr>
          <w:color w:val="000000"/>
        </w:rPr>
      </w:pPr>
      <w:r w:rsidRPr="0034166A">
        <w:rPr>
          <w:color w:val="000000"/>
        </w:rPr>
        <w:t>- предоставлением поселениям межбюджетных трансфертов в сумме 8</w:t>
      </w:r>
      <w:r w:rsidR="005370C3" w:rsidRPr="0034166A">
        <w:rPr>
          <w:color w:val="000000"/>
        </w:rPr>
        <w:t xml:space="preserve"> </w:t>
      </w:r>
      <w:r w:rsidRPr="0034166A">
        <w:rPr>
          <w:color w:val="000000"/>
        </w:rPr>
        <w:t>258,6 тыс. рублей для приобретения топлива для муниципальных котельных, с целью безаварийного прохождения отопительного периода 2024г.</w:t>
      </w:r>
    </w:p>
    <w:p w:rsidR="009E1338" w:rsidRPr="007C2365" w:rsidRDefault="00A529DA" w:rsidP="00530013">
      <w:pPr>
        <w:pStyle w:val="af"/>
        <w:spacing w:after="0"/>
        <w:ind w:firstLine="0"/>
        <w:jc w:val="both"/>
        <w:rPr>
          <w:bCs/>
          <w:i/>
        </w:rPr>
      </w:pPr>
      <w:r w:rsidRPr="007C2365">
        <w:rPr>
          <w:bCs/>
          <w:i/>
        </w:rPr>
        <w:t>Необходимо обратить внимание</w:t>
      </w:r>
      <w:r w:rsidR="00374C77" w:rsidRPr="007C2365">
        <w:rPr>
          <w:bCs/>
          <w:i/>
        </w:rPr>
        <w:t xml:space="preserve"> на </w:t>
      </w:r>
      <w:r w:rsidR="007C2365" w:rsidRPr="007C2365">
        <w:rPr>
          <w:bCs/>
          <w:i/>
        </w:rPr>
        <w:t xml:space="preserve">соответствие способа передачи предусмотренных межбюджетных трансфертов </w:t>
      </w:r>
      <w:r w:rsidR="00374C77" w:rsidRPr="007C2365">
        <w:rPr>
          <w:bCs/>
          <w:i/>
        </w:rPr>
        <w:t>Иенгринской наслежной администрацией средств в ООО «МП КК НР»</w:t>
      </w:r>
      <w:r w:rsidR="00374C77" w:rsidRPr="007C2365">
        <w:t xml:space="preserve"> </w:t>
      </w:r>
      <w:hyperlink r:id="rId9" w:history="1">
        <w:r w:rsidR="00374C77" w:rsidRPr="007C2365">
          <w:rPr>
            <w:rStyle w:val="ac"/>
            <w:i/>
            <w:color w:val="auto"/>
            <w:u w:val="none"/>
          </w:rPr>
          <w:t>Федеральн</w:t>
        </w:r>
        <w:r w:rsidR="007C2365" w:rsidRPr="007C2365">
          <w:rPr>
            <w:rStyle w:val="ac"/>
            <w:i/>
            <w:color w:val="auto"/>
            <w:u w:val="none"/>
          </w:rPr>
          <w:t>ому</w:t>
        </w:r>
        <w:r w:rsidR="00374C77" w:rsidRPr="007C2365">
          <w:rPr>
            <w:rStyle w:val="ac"/>
            <w:i/>
            <w:color w:val="auto"/>
            <w:u w:val="none"/>
          </w:rPr>
          <w:t xml:space="preserve"> закон</w:t>
        </w:r>
        <w:r w:rsidR="007C2365" w:rsidRPr="007C2365">
          <w:rPr>
            <w:rStyle w:val="ac"/>
            <w:i/>
            <w:color w:val="auto"/>
            <w:u w:val="none"/>
          </w:rPr>
          <w:t>у</w:t>
        </w:r>
        <w:r w:rsidR="00374C77" w:rsidRPr="007C2365">
          <w:rPr>
            <w:rStyle w:val="ac"/>
            <w:i/>
            <w:color w:val="auto"/>
            <w:u w:val="none"/>
          </w:rPr>
          <w:t xml:space="preserve"> от 08.02.1998 </w:t>
        </w:r>
        <w:r w:rsidR="007C2365" w:rsidRPr="007C2365">
          <w:rPr>
            <w:rStyle w:val="ac"/>
            <w:i/>
            <w:color w:val="auto"/>
            <w:u w:val="none"/>
          </w:rPr>
          <w:t>№</w:t>
        </w:r>
        <w:r w:rsidR="00374C77" w:rsidRPr="007C2365">
          <w:rPr>
            <w:rStyle w:val="ac"/>
            <w:i/>
            <w:color w:val="auto"/>
            <w:u w:val="none"/>
          </w:rPr>
          <w:t xml:space="preserve"> 14-ФЗ "Об обществах с ограниченной ответственностью"</w:t>
        </w:r>
      </w:hyperlink>
      <w:r w:rsidR="00374C77" w:rsidRPr="007C2365">
        <w:t>.</w:t>
      </w:r>
      <w:r w:rsidR="00374C77" w:rsidRPr="007C2365">
        <w:rPr>
          <w:bCs/>
          <w:i/>
        </w:rPr>
        <w:t xml:space="preserve"> </w:t>
      </w:r>
      <w:r w:rsidRPr="007C2365">
        <w:rPr>
          <w:bCs/>
          <w:i/>
        </w:rPr>
        <w:t xml:space="preserve"> </w:t>
      </w:r>
    </w:p>
    <w:p w:rsidR="007C2365" w:rsidRPr="00374C77" w:rsidRDefault="007C2365" w:rsidP="00530013">
      <w:pPr>
        <w:pStyle w:val="af"/>
        <w:spacing w:after="0"/>
        <w:ind w:firstLine="0"/>
        <w:jc w:val="both"/>
        <w:rPr>
          <w:bCs/>
          <w:i/>
        </w:rPr>
      </w:pPr>
    </w:p>
    <w:p w:rsidR="00C52207" w:rsidRPr="0034166A" w:rsidRDefault="00C52207" w:rsidP="00C52207">
      <w:pPr>
        <w:jc w:val="both"/>
      </w:pPr>
      <w:r w:rsidRPr="0034166A">
        <w:rPr>
          <w:b/>
        </w:rPr>
        <w:t>раздел 0600 «Охрана окружающей среды»</w:t>
      </w:r>
      <w:r w:rsidRPr="0034166A">
        <w:t xml:space="preserve"> увеличение  на сумму  на сумму </w:t>
      </w:r>
      <w:r w:rsidRPr="0034166A">
        <w:rPr>
          <w:b/>
          <w:bCs/>
        </w:rPr>
        <w:t xml:space="preserve">85 354,9 </w:t>
      </w:r>
      <w:r w:rsidRPr="0034166A">
        <w:t xml:space="preserve"> тыс. рублей  обусловлено: </w:t>
      </w:r>
    </w:p>
    <w:p w:rsidR="0083569B" w:rsidRPr="00617408" w:rsidRDefault="0083569B" w:rsidP="00C52207">
      <w:pPr>
        <w:jc w:val="both"/>
      </w:pPr>
      <w:r w:rsidRPr="0034166A">
        <w:t>- МП «Охрана окружающей среды и природных ресурсов  Нерюнгринского района на 2021-2025 годы» в сумме 85354,9 тыс. рублей на реализацию плана природоохранных мероприятий (за счет сверхплановых поступлений в доход бюджета района платы за негативное воздействие на окружающую среду за 2023 год в сумме 14</w:t>
      </w:r>
      <w:r w:rsidR="00DD5DD9">
        <w:t xml:space="preserve"> </w:t>
      </w:r>
      <w:r w:rsidRPr="0034166A">
        <w:t>025,4 тыс. рублей и остатков средств по муниципальной программе  за 2023 год в сумме  71</w:t>
      </w:r>
      <w:r w:rsidR="00DD5DD9">
        <w:t xml:space="preserve"> </w:t>
      </w:r>
      <w:r w:rsidRPr="0034166A">
        <w:t>329,5 тыс. рублей);</w:t>
      </w:r>
    </w:p>
    <w:p w:rsidR="00C52207" w:rsidRPr="00BC7523" w:rsidRDefault="00C52207" w:rsidP="00530013">
      <w:pPr>
        <w:pStyle w:val="af"/>
        <w:spacing w:after="0"/>
        <w:ind w:firstLine="0"/>
        <w:jc w:val="both"/>
      </w:pPr>
    </w:p>
    <w:p w:rsidR="007C068B" w:rsidRPr="003F36A9" w:rsidRDefault="00A651AA" w:rsidP="00190235">
      <w:pPr>
        <w:suppressAutoHyphens/>
        <w:jc w:val="both"/>
        <w:rPr>
          <w:b/>
          <w:bCs/>
        </w:rPr>
      </w:pPr>
      <w:r w:rsidRPr="00617408">
        <w:rPr>
          <w:b/>
          <w:bCs/>
        </w:rPr>
        <w:t>раздел 0700 «Образование»</w:t>
      </w:r>
      <w:r w:rsidRPr="00617408">
        <w:rPr>
          <w:bCs/>
        </w:rPr>
        <w:t xml:space="preserve"> у</w:t>
      </w:r>
      <w:r w:rsidR="00EF45F8" w:rsidRPr="00617408">
        <w:rPr>
          <w:bCs/>
        </w:rPr>
        <w:t>величение</w:t>
      </w:r>
      <w:r w:rsidR="00D96DB3" w:rsidRPr="00617408">
        <w:rPr>
          <w:bCs/>
        </w:rPr>
        <w:t xml:space="preserve"> финансирования</w:t>
      </w:r>
      <w:r w:rsidRPr="00617408">
        <w:rPr>
          <w:bCs/>
        </w:rPr>
        <w:t xml:space="preserve"> в сумме </w:t>
      </w:r>
      <w:r w:rsidR="00C52207">
        <w:rPr>
          <w:b/>
          <w:bCs/>
        </w:rPr>
        <w:t>316 906,7</w:t>
      </w:r>
      <w:r w:rsidR="000D19B4" w:rsidRPr="00617408">
        <w:rPr>
          <w:b/>
          <w:bCs/>
        </w:rPr>
        <w:t xml:space="preserve"> </w:t>
      </w:r>
      <w:r w:rsidRPr="00617408">
        <w:rPr>
          <w:bCs/>
        </w:rPr>
        <w:t>тыс. рублей обусловлено:</w:t>
      </w:r>
      <w:r w:rsidR="007C068B" w:rsidRPr="00112E4D">
        <w:rPr>
          <w:bCs/>
        </w:rPr>
        <w:t xml:space="preserve"> </w:t>
      </w:r>
    </w:p>
    <w:p w:rsidR="00742B05" w:rsidRPr="00F42EBB" w:rsidRDefault="00742B05" w:rsidP="00742B05">
      <w:pPr>
        <w:jc w:val="both"/>
      </w:pPr>
      <w:r w:rsidRPr="00F42EBB">
        <w:t>-</w:t>
      </w:r>
      <w:r>
        <w:t xml:space="preserve"> с</w:t>
      </w:r>
      <w:r w:rsidRPr="00F42EBB">
        <w:t xml:space="preserve">убсидии на организацию бесплатного горячего питания </w:t>
      </w:r>
      <w:r>
        <w:t xml:space="preserve">в </w:t>
      </w:r>
      <w:r w:rsidRPr="00F42EBB">
        <w:t xml:space="preserve"> образовательных организациях</w:t>
      </w:r>
      <w:r>
        <w:t xml:space="preserve"> в сумме 61 830,4 тыс. рублей,</w:t>
      </w:r>
    </w:p>
    <w:p w:rsidR="00742B05" w:rsidRPr="000764C3" w:rsidRDefault="00742B05" w:rsidP="00742B05">
      <w:pPr>
        <w:jc w:val="both"/>
      </w:pPr>
      <w:r w:rsidRPr="000764C3">
        <w:t>-</w:t>
      </w:r>
      <w:r>
        <w:t xml:space="preserve"> м</w:t>
      </w:r>
      <w:r w:rsidRPr="000764C3">
        <w:t>ежбюджетны</w:t>
      </w:r>
      <w:r>
        <w:t>х</w:t>
      </w:r>
      <w:r w:rsidRPr="000764C3">
        <w:t xml:space="preserve"> трансферт</w:t>
      </w:r>
      <w:r>
        <w:t xml:space="preserve">ов </w:t>
      </w:r>
      <w:r w:rsidRPr="000764C3">
        <w:t>на проведение мероприятий по обеспечению деятельности советников директора в общеобразовательных организациях</w:t>
      </w:r>
      <w:r>
        <w:t xml:space="preserve"> в сумме 10 694,4 тыс. рублей,</w:t>
      </w:r>
    </w:p>
    <w:p w:rsidR="00742B05" w:rsidRDefault="00742B05" w:rsidP="00742B05">
      <w:pPr>
        <w:pStyle w:val="af"/>
        <w:spacing w:after="0"/>
        <w:ind w:firstLine="720"/>
        <w:jc w:val="both"/>
      </w:pPr>
      <w:r>
        <w:t xml:space="preserve">1) </w:t>
      </w:r>
      <w:r w:rsidRPr="009B2C93">
        <w:t xml:space="preserve">на оплату </w:t>
      </w:r>
      <w:r>
        <w:t xml:space="preserve">ремонтных работ по </w:t>
      </w:r>
      <w:r w:rsidRPr="009B2C93">
        <w:t>незавершенны</w:t>
      </w:r>
      <w:r>
        <w:t>м</w:t>
      </w:r>
      <w:r w:rsidRPr="009B2C93">
        <w:t xml:space="preserve"> контракт</w:t>
      </w:r>
      <w:r>
        <w:t>ам</w:t>
      </w:r>
      <w:r w:rsidRPr="009B2C93">
        <w:t xml:space="preserve"> 202</w:t>
      </w:r>
      <w:r>
        <w:t>3</w:t>
      </w:r>
      <w:r w:rsidRPr="009B2C93">
        <w:t xml:space="preserve"> года</w:t>
      </w:r>
      <w:r>
        <w:t xml:space="preserve"> в сумме 118</w:t>
      </w:r>
      <w:r w:rsidR="003D1AAC">
        <w:t xml:space="preserve"> </w:t>
      </w:r>
      <w:r>
        <w:t>852,2 тыс. рублей</w:t>
      </w:r>
      <w:r w:rsidR="003D1AAC">
        <w:t>, в том числе: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83"/>
        <w:gridCol w:w="1843"/>
        <w:gridCol w:w="1701"/>
        <w:gridCol w:w="1985"/>
        <w:gridCol w:w="1842"/>
      </w:tblGrid>
      <w:tr w:rsidR="00DB081A" w:rsidRPr="00DB081A" w:rsidTr="00DB081A">
        <w:trPr>
          <w:trHeight w:val="9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1A" w:rsidRPr="00DB081A" w:rsidRDefault="00DB081A" w:rsidP="00DB081A">
            <w:pPr>
              <w:jc w:val="center"/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1A" w:rsidRPr="00DB081A" w:rsidRDefault="00DB081A" w:rsidP="00DB081A">
            <w:pPr>
              <w:jc w:val="center"/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1A" w:rsidRPr="00DB081A" w:rsidRDefault="00DB081A" w:rsidP="00DB081A">
            <w:pPr>
              <w:jc w:val="center"/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1A" w:rsidRPr="00DB081A" w:rsidRDefault="00DB081A" w:rsidP="00DB081A">
            <w:pPr>
              <w:jc w:val="center"/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Срок исполнения контракта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1A" w:rsidRPr="00DB081A" w:rsidRDefault="00DB081A" w:rsidP="00435D42">
            <w:pPr>
              <w:jc w:val="center"/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="00435D42" w:rsidRPr="0034166A">
              <w:rPr>
                <w:color w:val="000000"/>
                <w:sz w:val="20"/>
                <w:szCs w:val="20"/>
              </w:rPr>
              <w:t>тыс.</w:t>
            </w:r>
            <w:r w:rsidRPr="00DB081A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="00435D42" w:rsidRPr="0034166A">
              <w:rPr>
                <w:color w:val="000000"/>
                <w:sz w:val="20"/>
                <w:szCs w:val="20"/>
              </w:rPr>
              <w:t>.</w:t>
            </w:r>
          </w:p>
        </w:tc>
      </w:tr>
      <w:tr w:rsidR="00DB081A" w:rsidRPr="00DB081A" w:rsidTr="00DB081A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>МБОУ СОШ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капитальный ремонт актового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19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466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 xml:space="preserve"> 5</w:t>
            </w:r>
            <w:r w:rsidR="00435D42" w:rsidRPr="0034166A">
              <w:rPr>
                <w:color w:val="000000"/>
                <w:sz w:val="20"/>
                <w:szCs w:val="20"/>
              </w:rPr>
              <w:t>3</w:t>
            </w:r>
          </w:p>
        </w:tc>
      </w:tr>
      <w:tr w:rsidR="00DB081A" w:rsidRPr="00DB081A" w:rsidTr="00DB081A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>МОУ СОШ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кровля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02.10.2023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18.08.2024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37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673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>53</w:t>
            </w:r>
          </w:p>
        </w:tc>
      </w:tr>
      <w:tr w:rsidR="00DB081A" w:rsidRPr="00DB081A" w:rsidTr="0034166A">
        <w:trPr>
          <w:trHeight w:val="35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ПСД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30.01.2024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4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234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>5</w:t>
            </w:r>
            <w:r w:rsidR="00435D42" w:rsidRPr="0034166A">
              <w:rPr>
                <w:color w:val="000000"/>
                <w:sz w:val="20"/>
                <w:szCs w:val="20"/>
              </w:rPr>
              <w:t>6</w:t>
            </w:r>
            <w:r w:rsidRPr="00DB081A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081A" w:rsidRPr="00DB081A" w:rsidTr="00DB081A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>МОУ ИТЛ №24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капитальный ремонт актового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17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969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B081A" w:rsidRPr="00DB081A" w:rsidTr="00DB081A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>МОУ имени Г.М. Василевич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капитальный ремонт актового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8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318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>69</w:t>
            </w:r>
          </w:p>
        </w:tc>
      </w:tr>
      <w:tr w:rsidR="00DB081A" w:rsidRPr="00DB081A" w:rsidTr="00DB081A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>МБУДО "</w:t>
            </w:r>
            <w:proofErr w:type="spellStart"/>
            <w:r w:rsidRPr="00DB081A">
              <w:rPr>
                <w:sz w:val="20"/>
                <w:szCs w:val="20"/>
              </w:rPr>
              <w:t>ЦРТДиЮ</w:t>
            </w:r>
            <w:proofErr w:type="spellEnd"/>
            <w:r w:rsidRPr="00DB081A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проектирование ЛОЛ "Мужество"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30.04.2024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11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528</w:t>
            </w:r>
            <w:r w:rsidR="00435D42" w:rsidRPr="0034166A">
              <w:rPr>
                <w:color w:val="000000"/>
                <w:sz w:val="20"/>
                <w:szCs w:val="20"/>
              </w:rPr>
              <w:t>,03</w:t>
            </w:r>
          </w:p>
        </w:tc>
      </w:tr>
      <w:tr w:rsidR="00DB081A" w:rsidRPr="00DB081A" w:rsidTr="0034166A">
        <w:trPr>
          <w:trHeight w:val="3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 xml:space="preserve">МДОУ «Золотиночка»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оконные блоки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635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B081A" w:rsidRPr="00DB081A" w:rsidTr="0034166A">
        <w:trPr>
          <w:trHeight w:val="6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>МДОУ ЦРР д/с «Снежинка»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бассейн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29.09.2023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4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298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>05</w:t>
            </w:r>
          </w:p>
        </w:tc>
      </w:tr>
      <w:tr w:rsidR="00DB081A" w:rsidRPr="00DB081A" w:rsidTr="00DB081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>МОУ Гимназия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ПСД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4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720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>71</w:t>
            </w:r>
          </w:p>
        </w:tc>
      </w:tr>
      <w:tr w:rsidR="00DB081A" w:rsidRPr="00DB081A" w:rsidTr="00DB081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ПСД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29.02.2024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2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006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>58</w:t>
            </w:r>
          </w:p>
        </w:tc>
      </w:tr>
      <w:tr w:rsidR="00DB081A" w:rsidRPr="00DB081A" w:rsidTr="00435D42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sz w:val="20"/>
                <w:szCs w:val="20"/>
              </w:rPr>
            </w:pPr>
            <w:r w:rsidRPr="00DB081A">
              <w:rPr>
                <w:sz w:val="20"/>
                <w:szCs w:val="20"/>
              </w:rPr>
              <w:t>МОУ СОШ №13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ПСД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DB081A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30.01.2024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81A" w:rsidRPr="00DB081A" w:rsidRDefault="00DB081A" w:rsidP="00435D42">
            <w:pPr>
              <w:rPr>
                <w:color w:val="000000"/>
                <w:sz w:val="20"/>
                <w:szCs w:val="20"/>
              </w:rPr>
            </w:pPr>
            <w:r w:rsidRPr="00DB081A">
              <w:rPr>
                <w:color w:val="000000"/>
                <w:sz w:val="20"/>
                <w:szCs w:val="20"/>
              </w:rPr>
              <w:t>6</w:t>
            </w:r>
            <w:r w:rsidR="00435D42" w:rsidRPr="0034166A">
              <w:rPr>
                <w:color w:val="000000"/>
                <w:sz w:val="20"/>
                <w:szCs w:val="20"/>
              </w:rPr>
              <w:t> </w:t>
            </w:r>
            <w:r w:rsidRPr="00DB081A">
              <w:rPr>
                <w:color w:val="000000"/>
                <w:sz w:val="20"/>
                <w:szCs w:val="20"/>
              </w:rPr>
              <w:t>001</w:t>
            </w:r>
            <w:r w:rsidR="00435D42" w:rsidRPr="0034166A">
              <w:rPr>
                <w:color w:val="000000"/>
                <w:sz w:val="20"/>
                <w:szCs w:val="20"/>
              </w:rPr>
              <w:t>,</w:t>
            </w:r>
            <w:r w:rsidRPr="00DB081A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B081A" w:rsidRPr="00DB081A" w:rsidTr="00DB081A">
        <w:trPr>
          <w:trHeight w:val="300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A" w:rsidRPr="00DB081A" w:rsidRDefault="00DB081A" w:rsidP="00DB081A">
            <w:pPr>
              <w:jc w:val="right"/>
              <w:rPr>
                <w:b/>
                <w:bCs/>
                <w:sz w:val="20"/>
                <w:szCs w:val="20"/>
              </w:rPr>
            </w:pPr>
            <w:r w:rsidRPr="00DB081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A" w:rsidRPr="00DB081A" w:rsidRDefault="00DB081A" w:rsidP="00435D42">
            <w:pPr>
              <w:rPr>
                <w:b/>
                <w:bCs/>
                <w:sz w:val="20"/>
                <w:szCs w:val="20"/>
              </w:rPr>
            </w:pPr>
            <w:r w:rsidRPr="00DB081A">
              <w:rPr>
                <w:b/>
                <w:bCs/>
                <w:sz w:val="20"/>
                <w:szCs w:val="20"/>
              </w:rPr>
              <w:t>118</w:t>
            </w:r>
            <w:r w:rsidR="00435D42" w:rsidRPr="0034166A">
              <w:rPr>
                <w:b/>
                <w:bCs/>
                <w:sz w:val="20"/>
                <w:szCs w:val="20"/>
              </w:rPr>
              <w:t> </w:t>
            </w:r>
            <w:r w:rsidRPr="00DB081A">
              <w:rPr>
                <w:b/>
                <w:bCs/>
                <w:sz w:val="20"/>
                <w:szCs w:val="20"/>
              </w:rPr>
              <w:t>852</w:t>
            </w:r>
            <w:r w:rsidR="00435D42" w:rsidRPr="0034166A">
              <w:rPr>
                <w:b/>
                <w:bCs/>
                <w:sz w:val="20"/>
                <w:szCs w:val="20"/>
              </w:rPr>
              <w:t>,</w:t>
            </w:r>
            <w:r w:rsidRPr="00DB081A">
              <w:rPr>
                <w:b/>
                <w:bCs/>
                <w:sz w:val="20"/>
                <w:szCs w:val="20"/>
              </w:rPr>
              <w:t>22</w:t>
            </w:r>
          </w:p>
        </w:tc>
      </w:tr>
    </w:tbl>
    <w:p w:rsidR="003D1AAC" w:rsidRPr="001A1385" w:rsidRDefault="003D1AAC" w:rsidP="00742B05">
      <w:pPr>
        <w:pStyle w:val="af"/>
        <w:spacing w:after="0"/>
        <w:ind w:firstLine="720"/>
        <w:jc w:val="both"/>
      </w:pPr>
    </w:p>
    <w:p w:rsidR="00742B05" w:rsidRDefault="00742B05" w:rsidP="00742B05">
      <w:pPr>
        <w:pStyle w:val="af"/>
        <w:spacing w:after="0"/>
        <w:ind w:firstLine="720"/>
        <w:jc w:val="both"/>
      </w:pPr>
      <w:r>
        <w:lastRenderedPageBreak/>
        <w:t>2)</w:t>
      </w:r>
      <w:r w:rsidRPr="001A1385">
        <w:t xml:space="preserve"> на ремонт зданий, ограждений учреждений образования в сумме 105</w:t>
      </w:r>
      <w:r w:rsidR="003D1AAC">
        <w:t xml:space="preserve"> </w:t>
      </w:r>
      <w:r w:rsidRPr="001A1385">
        <w:t>611,8 тыс. рублей</w:t>
      </w:r>
      <w:r w:rsidR="00B96D95">
        <w:t>,</w:t>
      </w:r>
      <w:r w:rsidR="00B96D95" w:rsidRPr="00B96D95">
        <w:t xml:space="preserve"> </w:t>
      </w:r>
      <w:r w:rsidR="00B96D95">
        <w:t>на софинансирование работ по капитальному ремонту и приобретению оборудования в СОШ №14,15,22 в рамках реализации федерального проекта «Модернизация школьных систем образования» в сумме 11 470,7 тыс. рублей, в том числе:</w:t>
      </w:r>
    </w:p>
    <w:p w:rsidR="00B96D95" w:rsidRDefault="00B96D95" w:rsidP="00742B05">
      <w:pPr>
        <w:pStyle w:val="af"/>
        <w:spacing w:after="0"/>
        <w:ind w:firstLine="720"/>
        <w:jc w:val="both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5529"/>
        <w:gridCol w:w="1559"/>
      </w:tblGrid>
      <w:tr w:rsidR="00B96D95" w:rsidRPr="00B96D95" w:rsidTr="00B96D95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 xml:space="preserve">Сумма, </w:t>
            </w:r>
            <w:proofErr w:type="spellStart"/>
            <w:r w:rsidR="00435D42">
              <w:rPr>
                <w:sz w:val="16"/>
                <w:szCs w:val="16"/>
              </w:rPr>
              <w:t>тыс.</w:t>
            </w:r>
            <w:r w:rsidRPr="00B96D95">
              <w:rPr>
                <w:sz w:val="16"/>
                <w:szCs w:val="16"/>
              </w:rPr>
              <w:t>руб</w:t>
            </w:r>
            <w:proofErr w:type="spellEnd"/>
            <w:r w:rsidRPr="00B96D95">
              <w:rPr>
                <w:sz w:val="16"/>
                <w:szCs w:val="16"/>
              </w:rPr>
              <w:t>.</w:t>
            </w:r>
          </w:p>
        </w:tc>
      </w:tr>
      <w:tr w:rsidR="00B96D95" w:rsidRPr="00B96D95" w:rsidTr="00B96D95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both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МОУ СОШ №2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Огнезащитная обработка деревянных конструкций (спортивный зал № 1,2, кабинет № 3, лестничные марши, гардеробы, деревян</w:t>
            </w:r>
            <w:r>
              <w:rPr>
                <w:sz w:val="16"/>
                <w:szCs w:val="16"/>
              </w:rPr>
              <w:t>н</w:t>
            </w:r>
            <w:r w:rsidRPr="00B96D95">
              <w:rPr>
                <w:sz w:val="16"/>
                <w:szCs w:val="16"/>
              </w:rPr>
              <w:t>ые панели конструкции лестницы, стен)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907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5</w:t>
            </w:r>
            <w:r w:rsidR="00435D42">
              <w:rPr>
                <w:sz w:val="16"/>
                <w:szCs w:val="16"/>
              </w:rPr>
              <w:t>4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Оплата за строительный контроль капитального ремонта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598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48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right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1506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02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both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МОУ СОШ №18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435D42" w:rsidRDefault="00B96D95" w:rsidP="00B96D95">
            <w:pPr>
              <w:rPr>
                <w:sz w:val="20"/>
                <w:szCs w:val="20"/>
              </w:rPr>
            </w:pPr>
            <w:r w:rsidRPr="00435D42">
              <w:rPr>
                <w:sz w:val="16"/>
                <w:szCs w:val="16"/>
              </w:rPr>
              <w:t>Ремонт подпорной стены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435D42" w:rsidRDefault="00B96D95" w:rsidP="00435D42">
            <w:pPr>
              <w:jc w:val="center"/>
              <w:rPr>
                <w:sz w:val="20"/>
                <w:szCs w:val="20"/>
              </w:rPr>
            </w:pPr>
            <w:r w:rsidRPr="00435D42">
              <w:rPr>
                <w:sz w:val="16"/>
                <w:szCs w:val="16"/>
              </w:rPr>
              <w:t>17</w:t>
            </w:r>
            <w:r w:rsidR="00435D42">
              <w:rPr>
                <w:sz w:val="16"/>
                <w:szCs w:val="16"/>
              </w:rPr>
              <w:t> </w:t>
            </w:r>
            <w:r w:rsidRPr="00435D42">
              <w:rPr>
                <w:sz w:val="16"/>
                <w:szCs w:val="16"/>
              </w:rPr>
              <w:t>911</w:t>
            </w:r>
            <w:r w:rsidR="00435D42">
              <w:rPr>
                <w:sz w:val="16"/>
                <w:szCs w:val="16"/>
              </w:rPr>
              <w:t>,</w:t>
            </w:r>
            <w:r w:rsidRPr="00435D42">
              <w:rPr>
                <w:sz w:val="16"/>
                <w:szCs w:val="16"/>
              </w:rPr>
              <w:t>82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435D42" w:rsidRDefault="00B96D95" w:rsidP="00B96D95">
            <w:pPr>
              <w:rPr>
                <w:sz w:val="20"/>
                <w:szCs w:val="20"/>
              </w:rPr>
            </w:pPr>
            <w:r w:rsidRPr="00435D42">
              <w:rPr>
                <w:sz w:val="16"/>
                <w:szCs w:val="16"/>
              </w:rPr>
              <w:t>Замена ограждения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435D42" w:rsidRDefault="00B96D95" w:rsidP="00435D42">
            <w:pPr>
              <w:jc w:val="center"/>
              <w:rPr>
                <w:sz w:val="20"/>
                <w:szCs w:val="20"/>
              </w:rPr>
            </w:pPr>
            <w:r w:rsidRPr="00435D42">
              <w:rPr>
                <w:sz w:val="16"/>
                <w:szCs w:val="16"/>
              </w:rPr>
              <w:t>15</w:t>
            </w:r>
            <w:r w:rsidR="00435D42">
              <w:rPr>
                <w:sz w:val="16"/>
                <w:szCs w:val="16"/>
              </w:rPr>
              <w:t> </w:t>
            </w:r>
            <w:r w:rsidRPr="00435D42">
              <w:rPr>
                <w:sz w:val="16"/>
                <w:szCs w:val="16"/>
              </w:rPr>
              <w:t>096</w:t>
            </w:r>
            <w:r w:rsidR="00435D42">
              <w:rPr>
                <w:sz w:val="16"/>
                <w:szCs w:val="16"/>
              </w:rPr>
              <w:t>,</w:t>
            </w:r>
            <w:r w:rsidRPr="00435D42">
              <w:rPr>
                <w:sz w:val="16"/>
                <w:szCs w:val="16"/>
              </w:rPr>
              <w:t>5</w:t>
            </w:r>
            <w:r w:rsidR="00435D42">
              <w:rPr>
                <w:sz w:val="16"/>
                <w:szCs w:val="16"/>
              </w:rPr>
              <w:t>8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right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33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008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39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both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МОУ ИТЛ №24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Составление технического задания по капитальному ремонту актового зала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89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8</w:t>
            </w:r>
            <w:r w:rsidR="00435D42">
              <w:rPr>
                <w:sz w:val="16"/>
                <w:szCs w:val="16"/>
              </w:rPr>
              <w:t>5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Монтаж системы охранной сигнализации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6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521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2</w:t>
            </w:r>
            <w:r w:rsidR="00435D42">
              <w:rPr>
                <w:sz w:val="16"/>
                <w:szCs w:val="16"/>
              </w:rPr>
              <w:t>1</w:t>
            </w:r>
          </w:p>
        </w:tc>
      </w:tr>
      <w:tr w:rsidR="00B96D95" w:rsidRPr="00B96D95" w:rsidTr="00B96D95">
        <w:trPr>
          <w:trHeight w:val="45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Составление технического задания на выполнение ремонтных работ по капитальному ремонту мягкой кровли блока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100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66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Строительный контроль капитального ремонта актового зала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384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5</w:t>
            </w:r>
            <w:r w:rsidR="00435D42">
              <w:rPr>
                <w:sz w:val="16"/>
                <w:szCs w:val="16"/>
              </w:rPr>
              <w:t>4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right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7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096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25</w:t>
            </w:r>
          </w:p>
        </w:tc>
      </w:tr>
      <w:tr w:rsidR="00B96D95" w:rsidRPr="00B96D95" w:rsidTr="00B96D95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МОУ имени Г.М. Василевич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На оказание услуг по проведению комплексного визуально</w:t>
            </w:r>
            <w:r>
              <w:rPr>
                <w:sz w:val="16"/>
                <w:szCs w:val="16"/>
              </w:rPr>
              <w:t xml:space="preserve"> </w:t>
            </w:r>
            <w:r w:rsidRPr="00B96D95">
              <w:rPr>
                <w:sz w:val="16"/>
                <w:szCs w:val="16"/>
              </w:rPr>
              <w:t>инструментального обследования технического состояния строительных конструкций здания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441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00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both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МБОУ СОШ №1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Монтаж системы охранной сигнализации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6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277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9</w:t>
            </w:r>
            <w:r w:rsidR="00435D42">
              <w:rPr>
                <w:sz w:val="16"/>
                <w:szCs w:val="16"/>
              </w:rPr>
              <w:t>3</w:t>
            </w:r>
          </w:p>
        </w:tc>
      </w:tr>
      <w:tr w:rsidR="00B96D95" w:rsidRPr="00B96D95" w:rsidTr="00B96D95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both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МБОУ СОШ №14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Софинансирование на проведение капитального ремонта зданий и их оснащение в 2024-25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3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895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88</w:t>
            </w:r>
          </w:p>
        </w:tc>
      </w:tr>
      <w:tr w:rsidR="00B96D95" w:rsidRPr="00B96D95" w:rsidTr="00B96D95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both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МБОУ СОШ №15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Софинансирование на проведение капитального ремонта зданий и их оснащение в 2024-25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3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893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4</w:t>
            </w:r>
            <w:r w:rsidR="00435D42">
              <w:rPr>
                <w:sz w:val="16"/>
                <w:szCs w:val="16"/>
              </w:rPr>
              <w:t>9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На оплату за составление технического задания на выполнение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573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2</w:t>
            </w:r>
            <w:r w:rsidR="00435D42">
              <w:rPr>
                <w:sz w:val="16"/>
                <w:szCs w:val="16"/>
              </w:rPr>
              <w:t>3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right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4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466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7</w:t>
            </w:r>
            <w:r w:rsidR="00435D42">
              <w:rPr>
                <w:sz w:val="16"/>
                <w:szCs w:val="16"/>
              </w:rPr>
              <w:t>2</w:t>
            </w:r>
          </w:p>
        </w:tc>
      </w:tr>
      <w:tr w:rsidR="00B96D95" w:rsidRPr="00B96D95" w:rsidTr="00B96D95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jc w:val="both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МОУ СОШ №22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Софинансирование на проведение капитального ремонта зданий и их оснащение в 2024-25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3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681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3</w:t>
            </w:r>
            <w:r w:rsidR="00435D42">
              <w:rPr>
                <w:sz w:val="16"/>
                <w:szCs w:val="16"/>
              </w:rPr>
              <w:t>2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95" w:rsidRPr="00B96D95" w:rsidRDefault="00B96D95" w:rsidP="00B96D95">
            <w:pPr>
              <w:jc w:val="both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МБС(К) ОУ С(К) НШ - д/с №2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ПСД на капитальный ремонт бассейна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1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249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94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Благоустройство игрового участка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1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462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1</w:t>
            </w:r>
            <w:r w:rsidR="00435D42">
              <w:rPr>
                <w:sz w:val="16"/>
                <w:szCs w:val="16"/>
              </w:rPr>
              <w:t>3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right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2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712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07</w:t>
            </w:r>
          </w:p>
        </w:tc>
      </w:tr>
      <w:tr w:rsidR="00B96D95" w:rsidRPr="00B96D95" w:rsidTr="00B96D95">
        <w:trPr>
          <w:trHeight w:val="25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right"/>
              <w:rPr>
                <w:b/>
                <w:bCs/>
                <w:sz w:val="20"/>
                <w:szCs w:val="20"/>
              </w:rPr>
            </w:pPr>
            <w:r w:rsidRPr="00B96D95">
              <w:rPr>
                <w:b/>
                <w:bCs/>
                <w:sz w:val="16"/>
                <w:szCs w:val="16"/>
              </w:rPr>
              <w:t>Итого ООУ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b/>
                <w:bCs/>
                <w:sz w:val="20"/>
                <w:szCs w:val="20"/>
              </w:rPr>
            </w:pPr>
            <w:r w:rsidRPr="00B96D95">
              <w:rPr>
                <w:b/>
                <w:bCs/>
                <w:sz w:val="16"/>
                <w:szCs w:val="16"/>
              </w:rPr>
              <w:t>63</w:t>
            </w:r>
            <w:r w:rsidR="00435D42">
              <w:rPr>
                <w:b/>
                <w:bCs/>
                <w:sz w:val="16"/>
                <w:szCs w:val="16"/>
              </w:rPr>
              <w:t> </w:t>
            </w:r>
            <w:r w:rsidRPr="00B96D95">
              <w:rPr>
                <w:b/>
                <w:bCs/>
                <w:sz w:val="16"/>
                <w:szCs w:val="16"/>
              </w:rPr>
              <w:t>085</w:t>
            </w:r>
            <w:r w:rsidR="00435D42">
              <w:rPr>
                <w:b/>
                <w:bCs/>
                <w:sz w:val="16"/>
                <w:szCs w:val="16"/>
              </w:rPr>
              <w:t>,</w:t>
            </w:r>
            <w:r w:rsidRPr="00B96D95">
              <w:rPr>
                <w:b/>
                <w:bCs/>
                <w:sz w:val="16"/>
                <w:szCs w:val="16"/>
              </w:rPr>
              <w:t>5</w:t>
            </w:r>
            <w:r w:rsidR="00435D42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МБДОУ № 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Ремонт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13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408</w:t>
            </w:r>
            <w:r w:rsidR="00435D42">
              <w:rPr>
                <w:sz w:val="16"/>
                <w:szCs w:val="16"/>
              </w:rPr>
              <w:t>,0</w:t>
            </w:r>
            <w:r w:rsidRPr="00B96D95">
              <w:rPr>
                <w:sz w:val="16"/>
                <w:szCs w:val="16"/>
              </w:rPr>
              <w:t>4</w:t>
            </w:r>
          </w:p>
        </w:tc>
      </w:tr>
      <w:tr w:rsidR="00B96D95" w:rsidRPr="00B96D95" w:rsidTr="00B96D95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 xml:space="preserve">МДОУ «Солнышко» </w:t>
            </w:r>
            <w:proofErr w:type="spellStart"/>
            <w:r w:rsidRPr="00B96D95">
              <w:rPr>
                <w:sz w:val="16"/>
                <w:szCs w:val="16"/>
              </w:rPr>
              <w:t>п.Чульман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 xml:space="preserve">На капитальный ремонт систем канализации и вентиляции здания МДОУ 24 «Солнышко» поселка Чульман Нерюнгринского района, находящего по адресу: Республика Саха (Якутия), Нерюнгринский район, </w:t>
            </w:r>
            <w:proofErr w:type="spellStart"/>
            <w:r w:rsidRPr="00B96D95">
              <w:rPr>
                <w:sz w:val="16"/>
                <w:szCs w:val="16"/>
              </w:rPr>
              <w:t>пос.Чульман</w:t>
            </w:r>
            <w:proofErr w:type="spellEnd"/>
            <w:r w:rsidRPr="00B96D95">
              <w:rPr>
                <w:sz w:val="16"/>
                <w:szCs w:val="16"/>
              </w:rPr>
              <w:t>, ул. Школьная,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9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306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89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МДОУ ЦРР д/с «Снежинка»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Замена оконных блоков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7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679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6</w:t>
            </w:r>
            <w:r w:rsidR="00435D42">
              <w:rPr>
                <w:sz w:val="16"/>
                <w:szCs w:val="16"/>
              </w:rPr>
              <w:t>2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МДОУ ЦРР д/с «Классика»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Замена оконных блоков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6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898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4</w:t>
            </w:r>
            <w:r w:rsidR="00435D42">
              <w:rPr>
                <w:sz w:val="16"/>
                <w:szCs w:val="16"/>
              </w:rPr>
              <w:t>2</w:t>
            </w:r>
          </w:p>
        </w:tc>
      </w:tr>
      <w:tr w:rsidR="00B96D95" w:rsidRPr="00B96D95" w:rsidTr="00B96D95">
        <w:trPr>
          <w:trHeight w:val="45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МДОУ «</w:t>
            </w:r>
            <w:proofErr w:type="spellStart"/>
            <w:r w:rsidRPr="00B96D95">
              <w:rPr>
                <w:sz w:val="16"/>
                <w:szCs w:val="16"/>
              </w:rPr>
              <w:t>Рябинушка</w:t>
            </w:r>
            <w:proofErr w:type="spellEnd"/>
            <w:r w:rsidRPr="00B96D95">
              <w:rPr>
                <w:sz w:val="16"/>
                <w:szCs w:val="16"/>
              </w:rPr>
              <w:t>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Составление дефектной ведомости объемов работ и составление локальных сметных расчетов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329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0</w:t>
            </w:r>
            <w:r w:rsidR="00435D42">
              <w:rPr>
                <w:sz w:val="16"/>
                <w:szCs w:val="16"/>
              </w:rPr>
              <w:t>9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Ремонт мягкой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15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897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94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Строительный контроль (ремонт кровли)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317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9</w:t>
            </w:r>
            <w:r w:rsidR="00435D42">
              <w:rPr>
                <w:sz w:val="16"/>
                <w:szCs w:val="16"/>
              </w:rPr>
              <w:t>6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Составление технического задания (ремонт кровли)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158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9</w:t>
            </w:r>
            <w:r w:rsidR="00435D42">
              <w:rPr>
                <w:sz w:val="16"/>
                <w:szCs w:val="16"/>
              </w:rPr>
              <w:t>8</w:t>
            </w:r>
          </w:p>
        </w:tc>
      </w:tr>
      <w:tr w:rsidR="00B96D95" w:rsidRPr="00B96D95" w:rsidTr="00B96D95">
        <w:trPr>
          <w:trHeight w:val="2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D95" w:rsidRPr="00B96D95" w:rsidRDefault="00B96D95" w:rsidP="00B96D95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right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sz w:val="20"/>
                <w:szCs w:val="20"/>
              </w:rPr>
            </w:pPr>
            <w:r w:rsidRPr="00B96D95">
              <w:rPr>
                <w:sz w:val="16"/>
                <w:szCs w:val="16"/>
              </w:rPr>
              <w:t>16</w:t>
            </w:r>
            <w:r w:rsidR="00435D42">
              <w:rPr>
                <w:sz w:val="16"/>
                <w:szCs w:val="16"/>
              </w:rPr>
              <w:t> </w:t>
            </w:r>
            <w:r w:rsidRPr="00B96D95">
              <w:rPr>
                <w:sz w:val="16"/>
                <w:szCs w:val="16"/>
              </w:rPr>
              <w:t>703</w:t>
            </w:r>
            <w:r w:rsidR="00435D42">
              <w:rPr>
                <w:sz w:val="16"/>
                <w:szCs w:val="16"/>
              </w:rPr>
              <w:t>,</w:t>
            </w:r>
            <w:r w:rsidRPr="00B96D95">
              <w:rPr>
                <w:sz w:val="16"/>
                <w:szCs w:val="16"/>
              </w:rPr>
              <w:t>97</w:t>
            </w:r>
          </w:p>
        </w:tc>
      </w:tr>
      <w:tr w:rsidR="00B96D95" w:rsidRPr="00B96D95" w:rsidTr="00B96D95">
        <w:trPr>
          <w:trHeight w:val="25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right"/>
              <w:rPr>
                <w:b/>
                <w:bCs/>
                <w:sz w:val="16"/>
                <w:szCs w:val="16"/>
              </w:rPr>
            </w:pPr>
            <w:r w:rsidRPr="00B96D95">
              <w:rPr>
                <w:b/>
                <w:bCs/>
                <w:sz w:val="16"/>
                <w:szCs w:val="16"/>
              </w:rPr>
              <w:t>Итого 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b/>
                <w:bCs/>
                <w:sz w:val="20"/>
                <w:szCs w:val="20"/>
              </w:rPr>
            </w:pPr>
            <w:r w:rsidRPr="00B96D95">
              <w:rPr>
                <w:b/>
                <w:bCs/>
                <w:sz w:val="16"/>
                <w:szCs w:val="16"/>
              </w:rPr>
              <w:t>53</w:t>
            </w:r>
            <w:r w:rsidR="00435D42">
              <w:rPr>
                <w:b/>
                <w:bCs/>
                <w:sz w:val="16"/>
                <w:szCs w:val="16"/>
              </w:rPr>
              <w:t> </w:t>
            </w:r>
            <w:r w:rsidRPr="00B96D95">
              <w:rPr>
                <w:b/>
                <w:bCs/>
                <w:sz w:val="16"/>
                <w:szCs w:val="16"/>
              </w:rPr>
              <w:t>996</w:t>
            </w:r>
            <w:r w:rsidR="00435D42">
              <w:rPr>
                <w:b/>
                <w:bCs/>
                <w:sz w:val="16"/>
                <w:szCs w:val="16"/>
              </w:rPr>
              <w:t>,</w:t>
            </w:r>
            <w:r w:rsidRPr="00B96D95">
              <w:rPr>
                <w:b/>
                <w:bCs/>
                <w:sz w:val="16"/>
                <w:szCs w:val="16"/>
              </w:rPr>
              <w:t>93</w:t>
            </w:r>
          </w:p>
        </w:tc>
      </w:tr>
      <w:tr w:rsidR="00B96D95" w:rsidRPr="00B96D95" w:rsidTr="00B96D95">
        <w:trPr>
          <w:trHeight w:val="25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B96D95">
            <w:pPr>
              <w:jc w:val="right"/>
              <w:rPr>
                <w:b/>
                <w:bCs/>
                <w:sz w:val="16"/>
                <w:szCs w:val="16"/>
              </w:rPr>
            </w:pPr>
            <w:r w:rsidRPr="00B96D9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95" w:rsidRPr="00B96D95" w:rsidRDefault="00B96D95" w:rsidP="00435D42">
            <w:pPr>
              <w:jc w:val="center"/>
              <w:rPr>
                <w:b/>
                <w:bCs/>
                <w:sz w:val="20"/>
                <w:szCs w:val="20"/>
              </w:rPr>
            </w:pPr>
            <w:r w:rsidRPr="00B96D95">
              <w:rPr>
                <w:b/>
                <w:bCs/>
                <w:sz w:val="16"/>
                <w:szCs w:val="16"/>
              </w:rPr>
              <w:t>117</w:t>
            </w:r>
            <w:r w:rsidR="00435D42">
              <w:rPr>
                <w:b/>
                <w:bCs/>
                <w:sz w:val="16"/>
                <w:szCs w:val="16"/>
              </w:rPr>
              <w:t> </w:t>
            </w:r>
            <w:r w:rsidRPr="00B96D95">
              <w:rPr>
                <w:b/>
                <w:bCs/>
                <w:sz w:val="16"/>
                <w:szCs w:val="16"/>
              </w:rPr>
              <w:t>082</w:t>
            </w:r>
            <w:r w:rsidR="00435D42">
              <w:rPr>
                <w:b/>
                <w:bCs/>
                <w:sz w:val="16"/>
                <w:szCs w:val="16"/>
              </w:rPr>
              <w:t>,</w:t>
            </w:r>
            <w:r w:rsidRPr="00B96D95">
              <w:rPr>
                <w:b/>
                <w:bCs/>
                <w:sz w:val="16"/>
                <w:szCs w:val="16"/>
              </w:rPr>
              <w:t>52</w:t>
            </w:r>
          </w:p>
        </w:tc>
      </w:tr>
    </w:tbl>
    <w:p w:rsidR="00B96D95" w:rsidRDefault="00B96D95" w:rsidP="00742B05">
      <w:pPr>
        <w:pStyle w:val="af"/>
        <w:spacing w:after="0"/>
        <w:ind w:firstLine="720"/>
        <w:jc w:val="both"/>
      </w:pPr>
    </w:p>
    <w:p w:rsidR="00742B05" w:rsidRPr="001A1385" w:rsidRDefault="00742B05" w:rsidP="00742B05">
      <w:pPr>
        <w:pStyle w:val="af"/>
        <w:spacing w:after="0"/>
        <w:ind w:firstLine="720"/>
        <w:jc w:val="both"/>
      </w:pPr>
      <w:r>
        <w:t>4)</w:t>
      </w:r>
      <w:r w:rsidRPr="001A1385">
        <w:t xml:space="preserve"> на составление технического задания на капитальный ремонт СОШ 14 и СОШ 22 в сумме 908,5 тыс. рублей;</w:t>
      </w:r>
    </w:p>
    <w:p w:rsidR="00742B05" w:rsidRPr="001A1385" w:rsidRDefault="00742B05" w:rsidP="00742B05">
      <w:pPr>
        <w:pStyle w:val="af"/>
        <w:spacing w:after="0"/>
        <w:ind w:firstLine="720"/>
        <w:jc w:val="both"/>
      </w:pPr>
      <w:r>
        <w:t>5)</w:t>
      </w:r>
      <w:r w:rsidRPr="001A1385">
        <w:t xml:space="preserve"> на приобретение видеокамер для проведения ОГЭ и ЕГЭ в СОШ № 1,</w:t>
      </w:r>
      <w:r w:rsidR="00435D42">
        <w:t xml:space="preserve"> </w:t>
      </w:r>
      <w:r w:rsidRPr="001A1385">
        <w:t>2,</w:t>
      </w:r>
      <w:r w:rsidR="00435D42">
        <w:t xml:space="preserve"> </w:t>
      </w:r>
      <w:r w:rsidRPr="001A1385">
        <w:t>13,</w:t>
      </w:r>
      <w:r w:rsidR="00435D42">
        <w:t xml:space="preserve"> </w:t>
      </w:r>
      <w:r w:rsidRPr="001A1385">
        <w:t>7,</w:t>
      </w:r>
      <w:r w:rsidR="00435D42">
        <w:t xml:space="preserve"> </w:t>
      </w:r>
      <w:r w:rsidRPr="001A1385">
        <w:t>14,</w:t>
      </w:r>
      <w:r w:rsidR="00435D42">
        <w:t xml:space="preserve"> </w:t>
      </w:r>
      <w:r w:rsidRPr="001A1385">
        <w:t>16 в сумме 2</w:t>
      </w:r>
      <w:r w:rsidR="003D1AAC">
        <w:t xml:space="preserve"> </w:t>
      </w:r>
      <w:r w:rsidRPr="001A1385">
        <w:t>186,3 тыс. рублей;</w:t>
      </w:r>
    </w:p>
    <w:p w:rsidR="00742B05" w:rsidRDefault="00742B05" w:rsidP="00742B05">
      <w:pPr>
        <w:pStyle w:val="af"/>
        <w:spacing w:after="0"/>
        <w:ind w:firstLine="720"/>
        <w:jc w:val="both"/>
      </w:pPr>
      <w:r>
        <w:t>6)</w:t>
      </w:r>
      <w:r w:rsidRPr="001A1385">
        <w:t xml:space="preserve"> на приобретение </w:t>
      </w:r>
      <w:r>
        <w:t xml:space="preserve">учебной </w:t>
      </w:r>
      <w:r w:rsidRPr="001A1385">
        <w:t>мебели для школы-интерната им. Василевич в с. Иенгра в рамках реализации федерального проекта «Точка роста» в сумме 2</w:t>
      </w:r>
      <w:r w:rsidR="00435D42">
        <w:t xml:space="preserve"> </w:t>
      </w:r>
      <w:r w:rsidRPr="001A1385">
        <w:t>619,4 тыс. рублей;</w:t>
      </w:r>
    </w:p>
    <w:p w:rsidR="00742B05" w:rsidRPr="001A1385" w:rsidRDefault="00742B05" w:rsidP="00742B05">
      <w:pPr>
        <w:pStyle w:val="af"/>
        <w:spacing w:after="0"/>
        <w:ind w:firstLine="720"/>
        <w:jc w:val="both"/>
      </w:pPr>
      <w:r>
        <w:lastRenderedPageBreak/>
        <w:t>7) на услуги специализированной организации по физической охране объектов в рамках антитеррористической безопасности СОШ №</w:t>
      </w:r>
      <w:r w:rsidR="00DB1940">
        <w:t xml:space="preserve"> </w:t>
      </w:r>
      <w:r>
        <w:t>1 и ИТЛ №</w:t>
      </w:r>
      <w:r w:rsidR="00DB1940">
        <w:t xml:space="preserve"> </w:t>
      </w:r>
      <w:r>
        <w:t>24 в сумме 2</w:t>
      </w:r>
      <w:r w:rsidR="003D1AAC">
        <w:t xml:space="preserve"> </w:t>
      </w:r>
      <w:r>
        <w:t xml:space="preserve">733,0 тыс. рублей. </w:t>
      </w:r>
    </w:p>
    <w:p w:rsidR="00617408" w:rsidRPr="00C45DD6" w:rsidRDefault="00617408" w:rsidP="00BC46D9">
      <w:pPr>
        <w:suppressAutoHyphens/>
        <w:jc w:val="both"/>
        <w:rPr>
          <w:bCs/>
        </w:rPr>
      </w:pPr>
    </w:p>
    <w:p w:rsidR="0054176E" w:rsidRPr="001953F6" w:rsidRDefault="0054176E" w:rsidP="00BC46D9">
      <w:pPr>
        <w:suppressAutoHyphens/>
        <w:jc w:val="both"/>
        <w:rPr>
          <w:bCs/>
        </w:rPr>
      </w:pPr>
      <w:r w:rsidRPr="00617408">
        <w:rPr>
          <w:b/>
          <w:bCs/>
        </w:rPr>
        <w:t>раздел 0800 «Культура и кинематография»</w:t>
      </w:r>
      <w:r w:rsidRPr="00617408">
        <w:rPr>
          <w:bCs/>
        </w:rPr>
        <w:t xml:space="preserve"> у</w:t>
      </w:r>
      <w:r w:rsidR="00CC0B29" w:rsidRPr="00617408">
        <w:rPr>
          <w:bCs/>
        </w:rPr>
        <w:t>величение</w:t>
      </w:r>
      <w:r w:rsidRPr="00617408">
        <w:rPr>
          <w:bCs/>
        </w:rPr>
        <w:t xml:space="preserve"> финансирования в сумме </w:t>
      </w:r>
      <w:r w:rsidR="00C52207">
        <w:rPr>
          <w:b/>
          <w:bCs/>
        </w:rPr>
        <w:t>2 042,9</w:t>
      </w:r>
      <w:r w:rsidRPr="00617408">
        <w:rPr>
          <w:b/>
          <w:bCs/>
        </w:rPr>
        <w:t xml:space="preserve"> </w:t>
      </w:r>
      <w:r w:rsidRPr="00617408">
        <w:rPr>
          <w:bCs/>
        </w:rPr>
        <w:t xml:space="preserve">тыс. </w:t>
      </w:r>
      <w:r w:rsidRPr="001953F6">
        <w:rPr>
          <w:bCs/>
        </w:rPr>
        <w:t xml:space="preserve">рублей обусловлено: </w:t>
      </w:r>
    </w:p>
    <w:p w:rsidR="00AE3D38" w:rsidRDefault="009700B0" w:rsidP="00AE38CA">
      <w:pPr>
        <w:pStyle w:val="af"/>
        <w:spacing w:after="0"/>
        <w:ind w:firstLine="0"/>
        <w:jc w:val="both"/>
        <w:rPr>
          <w:color w:val="000000"/>
        </w:rPr>
      </w:pPr>
      <w:r w:rsidRPr="001953F6">
        <w:rPr>
          <w:color w:val="000000"/>
        </w:rPr>
        <w:t>- на разработку проектно-сметной документации для обустройства объекта «Парк техники» в рамках подготовки к проведению республиканского мероприятия «</w:t>
      </w:r>
      <w:proofErr w:type="spellStart"/>
      <w:r w:rsidRPr="001953F6">
        <w:rPr>
          <w:color w:val="000000"/>
        </w:rPr>
        <w:t>Ыссыах</w:t>
      </w:r>
      <w:proofErr w:type="spellEnd"/>
      <w:r w:rsidRPr="001953F6">
        <w:rPr>
          <w:color w:val="000000"/>
        </w:rPr>
        <w:t xml:space="preserve"> </w:t>
      </w:r>
      <w:proofErr w:type="spellStart"/>
      <w:r w:rsidRPr="001953F6">
        <w:rPr>
          <w:color w:val="000000"/>
        </w:rPr>
        <w:t>Олонхо</w:t>
      </w:r>
      <w:proofErr w:type="spellEnd"/>
      <w:r w:rsidRPr="001953F6">
        <w:rPr>
          <w:color w:val="000000"/>
        </w:rPr>
        <w:t>» в сумме 2042,9 тыс. рублей;</w:t>
      </w:r>
    </w:p>
    <w:p w:rsidR="004A486F" w:rsidRDefault="004A486F" w:rsidP="00AE38CA">
      <w:pPr>
        <w:pStyle w:val="af"/>
        <w:spacing w:after="0"/>
        <w:ind w:firstLine="0"/>
        <w:jc w:val="both"/>
        <w:rPr>
          <w:color w:val="000000"/>
        </w:rPr>
      </w:pPr>
      <w:r w:rsidRPr="00F2766D">
        <w:rPr>
          <w:i/>
        </w:rPr>
        <w:t xml:space="preserve">Необходимо </w:t>
      </w:r>
      <w:r>
        <w:rPr>
          <w:i/>
        </w:rPr>
        <w:t>принять меры</w:t>
      </w:r>
      <w:r w:rsidRPr="00F2766D">
        <w:rPr>
          <w:i/>
        </w:rPr>
        <w:t xml:space="preserve"> по принятию </w:t>
      </w:r>
      <w:r>
        <w:rPr>
          <w:i/>
        </w:rPr>
        <w:t xml:space="preserve">в собственность МО «Нерюнгринский район» </w:t>
      </w:r>
      <w:r>
        <w:rPr>
          <w:i/>
        </w:rPr>
        <w:t>вышеуказанн</w:t>
      </w:r>
      <w:r>
        <w:rPr>
          <w:i/>
        </w:rPr>
        <w:t>ых объектов.</w:t>
      </w:r>
    </w:p>
    <w:p w:rsidR="009700B0" w:rsidRPr="00BC7523" w:rsidRDefault="009700B0" w:rsidP="00AE38CA">
      <w:pPr>
        <w:pStyle w:val="af"/>
        <w:spacing w:after="0"/>
        <w:ind w:firstLine="0"/>
        <w:jc w:val="both"/>
      </w:pPr>
    </w:p>
    <w:p w:rsidR="00C52207" w:rsidRPr="00BC7523" w:rsidRDefault="00C52207" w:rsidP="00C52207">
      <w:pPr>
        <w:suppressAutoHyphens/>
        <w:jc w:val="both"/>
        <w:rPr>
          <w:bCs/>
        </w:rPr>
      </w:pPr>
      <w:r>
        <w:rPr>
          <w:b/>
          <w:bCs/>
        </w:rPr>
        <w:t>раздел 10</w:t>
      </w:r>
      <w:r w:rsidRPr="00617408">
        <w:rPr>
          <w:b/>
          <w:bCs/>
        </w:rPr>
        <w:t>00 «</w:t>
      </w:r>
      <w:r>
        <w:rPr>
          <w:b/>
          <w:bCs/>
        </w:rPr>
        <w:t>Социальная политика</w:t>
      </w:r>
      <w:r w:rsidRPr="00617408">
        <w:rPr>
          <w:b/>
          <w:bCs/>
        </w:rPr>
        <w:t>»</w:t>
      </w:r>
      <w:r w:rsidRPr="00617408">
        <w:rPr>
          <w:bCs/>
        </w:rPr>
        <w:t xml:space="preserve"> увеличение финансирования в сумме </w:t>
      </w:r>
      <w:r>
        <w:rPr>
          <w:b/>
          <w:bCs/>
        </w:rPr>
        <w:t>500,0</w:t>
      </w:r>
      <w:r w:rsidRPr="00617408">
        <w:rPr>
          <w:b/>
          <w:bCs/>
        </w:rPr>
        <w:t xml:space="preserve"> </w:t>
      </w:r>
      <w:r w:rsidRPr="00617408">
        <w:rPr>
          <w:bCs/>
        </w:rPr>
        <w:t>тыс. рублей обусловлено:</w:t>
      </w:r>
      <w:r w:rsidRPr="00BC7523">
        <w:rPr>
          <w:bCs/>
        </w:rPr>
        <w:t xml:space="preserve"> </w:t>
      </w:r>
    </w:p>
    <w:p w:rsidR="00C52207" w:rsidRPr="001953F6" w:rsidRDefault="0083569B" w:rsidP="00CC0B29">
      <w:pPr>
        <w:suppressAutoHyphens/>
        <w:jc w:val="both"/>
      </w:pPr>
      <w:r w:rsidRPr="001953F6">
        <w:rPr>
          <w:color w:val="000000"/>
        </w:rPr>
        <w:t>на предоставление субсидий на конкурсной основе социально-ориентированным некоммерческим организациям в сумме 500,0 тыс.</w:t>
      </w:r>
      <w:r w:rsidRPr="001953F6">
        <w:t xml:space="preserve"> рублей по МП «Реализация основных направлений социальной политики в Нерюнгринском района на 2021-2026 годы»;</w:t>
      </w:r>
    </w:p>
    <w:p w:rsidR="0083569B" w:rsidRPr="001953F6" w:rsidRDefault="0083569B" w:rsidP="00CC0B29">
      <w:pPr>
        <w:suppressAutoHyphens/>
        <w:jc w:val="both"/>
      </w:pPr>
    </w:p>
    <w:p w:rsidR="00CC0B29" w:rsidRPr="001953F6" w:rsidRDefault="00AE3D38" w:rsidP="00CC0B29">
      <w:pPr>
        <w:suppressAutoHyphens/>
        <w:jc w:val="both"/>
        <w:rPr>
          <w:bCs/>
        </w:rPr>
      </w:pPr>
      <w:r w:rsidRPr="001953F6">
        <w:t xml:space="preserve"> </w:t>
      </w:r>
      <w:r w:rsidR="00CC0B29" w:rsidRPr="001953F6">
        <w:rPr>
          <w:b/>
          <w:bCs/>
        </w:rPr>
        <w:t>раздел 1100 «Физическая культура и спорт»</w:t>
      </w:r>
      <w:r w:rsidR="00CC0B29" w:rsidRPr="001953F6">
        <w:rPr>
          <w:bCs/>
        </w:rPr>
        <w:t xml:space="preserve"> увеличение финансирования в сумме </w:t>
      </w:r>
      <w:r w:rsidR="00CC0B29" w:rsidRPr="001953F6">
        <w:rPr>
          <w:b/>
          <w:bCs/>
        </w:rPr>
        <w:t>5</w:t>
      </w:r>
      <w:r w:rsidR="00C52207" w:rsidRPr="001953F6">
        <w:rPr>
          <w:b/>
          <w:bCs/>
        </w:rPr>
        <w:t>3 833,6</w:t>
      </w:r>
      <w:r w:rsidR="00CC0B29" w:rsidRPr="001953F6">
        <w:rPr>
          <w:b/>
          <w:bCs/>
        </w:rPr>
        <w:t xml:space="preserve"> </w:t>
      </w:r>
      <w:r w:rsidR="00CC0B29" w:rsidRPr="001953F6">
        <w:rPr>
          <w:bCs/>
        </w:rPr>
        <w:t xml:space="preserve">тыс. рублей обусловлено: </w:t>
      </w:r>
    </w:p>
    <w:p w:rsidR="00E54A71" w:rsidRPr="001953F6" w:rsidRDefault="00E54A71" w:rsidP="00E54A71">
      <w:pPr>
        <w:pStyle w:val="af"/>
        <w:spacing w:after="0"/>
        <w:ind w:firstLine="720"/>
        <w:jc w:val="both"/>
      </w:pPr>
      <w:r w:rsidRPr="001953F6">
        <w:t xml:space="preserve">МУ </w:t>
      </w:r>
      <w:proofErr w:type="spellStart"/>
      <w:r w:rsidRPr="001953F6">
        <w:t>ЦРФиС</w:t>
      </w:r>
      <w:proofErr w:type="spellEnd"/>
      <w:r w:rsidRPr="001953F6">
        <w:t xml:space="preserve"> СК «Горняк» по МП «Развитие физической культуры и спорта в муниципальном образовании «Нерюнгринский район» на 2021-2026 годы» в сумме 53 833,6 тыс. рублей, из них:</w:t>
      </w:r>
    </w:p>
    <w:p w:rsidR="00E54A71" w:rsidRPr="001953F6" w:rsidRDefault="00E54A71" w:rsidP="00E54A71">
      <w:pPr>
        <w:pStyle w:val="af"/>
        <w:spacing w:after="0"/>
        <w:ind w:firstLine="0"/>
        <w:jc w:val="both"/>
      </w:pPr>
      <w:r w:rsidRPr="001953F6">
        <w:t>1)  на оплату незавершенных контрактов 2023 года в сумме 52 119,4 тыс. рублей;</w:t>
      </w:r>
    </w:p>
    <w:p w:rsidR="00E54A71" w:rsidRPr="001953F6" w:rsidRDefault="00E54A71" w:rsidP="00E54A71">
      <w:pPr>
        <w:pStyle w:val="af"/>
        <w:spacing w:after="0"/>
        <w:ind w:firstLine="0"/>
        <w:jc w:val="both"/>
      </w:pPr>
      <w:r w:rsidRPr="001953F6">
        <w:t>2) на оплату услуг по строительному контролю в сумме 1 115,4 тыс. рублей</w:t>
      </w:r>
    </w:p>
    <w:p w:rsidR="00E54A71" w:rsidRDefault="00E54A71" w:rsidP="00E54A71">
      <w:pPr>
        <w:pStyle w:val="af"/>
        <w:spacing w:after="0" w:line="360" w:lineRule="auto"/>
        <w:ind w:firstLine="0"/>
        <w:jc w:val="both"/>
      </w:pPr>
      <w:r w:rsidRPr="001953F6">
        <w:t>3) на подготовку ПСД для реконструкции СК «Горняк» в сумме 598,8 тыс. рублей.</w:t>
      </w:r>
    </w:p>
    <w:p w:rsidR="00AE38CA" w:rsidRDefault="00AE38CA" w:rsidP="00657184">
      <w:pPr>
        <w:suppressAutoHyphens/>
        <w:jc w:val="both"/>
        <w:rPr>
          <w:b/>
          <w:bCs/>
        </w:rPr>
      </w:pPr>
    </w:p>
    <w:p w:rsidR="0045443B" w:rsidRPr="00617408" w:rsidRDefault="001B79C4" w:rsidP="00FB468C">
      <w:pPr>
        <w:jc w:val="both"/>
        <w:rPr>
          <w:b/>
        </w:rPr>
      </w:pPr>
      <w:r w:rsidRPr="00617408">
        <w:rPr>
          <w:b/>
          <w:bCs/>
        </w:rPr>
        <w:t>Расходы за счет субвенций</w:t>
      </w:r>
      <w:r w:rsidR="00383F78" w:rsidRPr="00617408">
        <w:rPr>
          <w:b/>
          <w:bCs/>
        </w:rPr>
        <w:t xml:space="preserve"> на осуществление государственных полномочий</w:t>
      </w:r>
      <w:r w:rsidR="00383F78" w:rsidRPr="00617408">
        <w:rPr>
          <w:bCs/>
        </w:rPr>
        <w:t xml:space="preserve"> </w:t>
      </w:r>
      <w:r w:rsidR="00DB372E" w:rsidRPr="00617408">
        <w:rPr>
          <w:bCs/>
        </w:rPr>
        <w:t>у</w:t>
      </w:r>
      <w:r w:rsidR="00BC71C6">
        <w:rPr>
          <w:bCs/>
        </w:rPr>
        <w:t>меньшает</w:t>
      </w:r>
      <w:r w:rsidR="00F073EF" w:rsidRPr="00617408">
        <w:rPr>
          <w:bCs/>
        </w:rPr>
        <w:t>ся</w:t>
      </w:r>
      <w:r w:rsidR="00DB372E" w:rsidRPr="00617408">
        <w:rPr>
          <w:bCs/>
        </w:rPr>
        <w:t xml:space="preserve"> в сумме </w:t>
      </w:r>
      <w:r w:rsidR="00BC71C6" w:rsidRPr="00BC71C6">
        <w:rPr>
          <w:b/>
          <w:bCs/>
        </w:rPr>
        <w:t>0,1</w:t>
      </w:r>
      <w:r w:rsidR="00BC71C6">
        <w:rPr>
          <w:bCs/>
        </w:rPr>
        <w:t xml:space="preserve"> </w:t>
      </w:r>
      <w:r w:rsidR="00DB372E" w:rsidRPr="00617408">
        <w:rPr>
          <w:bCs/>
        </w:rPr>
        <w:t>тыс. рублей</w:t>
      </w:r>
      <w:r w:rsidR="00BC71C6">
        <w:rPr>
          <w:bCs/>
        </w:rPr>
        <w:t>.</w:t>
      </w:r>
    </w:p>
    <w:p w:rsidR="00F71629" w:rsidRPr="00617408" w:rsidRDefault="00F71629" w:rsidP="00F71629">
      <w:pPr>
        <w:jc w:val="both"/>
        <w:rPr>
          <w:b/>
          <w:bCs/>
        </w:rPr>
      </w:pPr>
    </w:p>
    <w:p w:rsidR="00CC0B29" w:rsidRPr="00617408" w:rsidRDefault="007B1610" w:rsidP="000A0363">
      <w:pPr>
        <w:jc w:val="both"/>
        <w:rPr>
          <w:bCs/>
        </w:rPr>
      </w:pPr>
      <w:r w:rsidRPr="00617408">
        <w:rPr>
          <w:b/>
        </w:rPr>
        <w:t>Расходы за счет межбюджетных трансфертов на осуществление полномочий поселений</w:t>
      </w:r>
      <w:r w:rsidRPr="00617408">
        <w:rPr>
          <w:bCs/>
        </w:rPr>
        <w:t xml:space="preserve"> </w:t>
      </w:r>
      <w:r w:rsidR="00BC71C6">
        <w:rPr>
          <w:bCs/>
        </w:rPr>
        <w:t xml:space="preserve">увеличиваются в сумме </w:t>
      </w:r>
      <w:r w:rsidR="00BC71C6" w:rsidRPr="00BC71C6">
        <w:rPr>
          <w:b/>
          <w:bCs/>
        </w:rPr>
        <w:t>3 396,5</w:t>
      </w:r>
      <w:r w:rsidR="00CC0B29" w:rsidRPr="00617408">
        <w:rPr>
          <w:bCs/>
        </w:rPr>
        <w:t xml:space="preserve"> тыс. рублей, в том числе:</w:t>
      </w:r>
    </w:p>
    <w:p w:rsidR="00157B4E" w:rsidRPr="00617408" w:rsidRDefault="00157B4E" w:rsidP="00CC0B29">
      <w:pPr>
        <w:jc w:val="both"/>
        <w:rPr>
          <w:b/>
          <w:bCs/>
        </w:rPr>
      </w:pPr>
    </w:p>
    <w:p w:rsidR="00CC0B29" w:rsidRPr="001953F6" w:rsidRDefault="00CC0B29" w:rsidP="00CC0B29">
      <w:pPr>
        <w:jc w:val="both"/>
        <w:rPr>
          <w:b/>
        </w:rPr>
      </w:pPr>
      <w:r w:rsidRPr="001953F6">
        <w:rPr>
          <w:b/>
          <w:bCs/>
        </w:rPr>
        <w:t>раздел 0100</w:t>
      </w:r>
      <w:r w:rsidRPr="001953F6">
        <w:rPr>
          <w:sz w:val="22"/>
          <w:szCs w:val="22"/>
        </w:rPr>
        <w:t xml:space="preserve"> </w:t>
      </w:r>
      <w:r w:rsidRPr="001953F6">
        <w:rPr>
          <w:b/>
        </w:rPr>
        <w:t xml:space="preserve">«Общегосударственные вопросы» </w:t>
      </w:r>
      <w:r w:rsidRPr="001953F6">
        <w:t xml:space="preserve">увеличение на сумму  на сумму </w:t>
      </w:r>
      <w:r w:rsidR="00BC71C6" w:rsidRPr="001953F6">
        <w:rPr>
          <w:b/>
        </w:rPr>
        <w:t>747,9</w:t>
      </w:r>
      <w:r w:rsidRPr="001953F6">
        <w:t xml:space="preserve"> тыс. рублей  обусловлено:</w:t>
      </w:r>
    </w:p>
    <w:p w:rsidR="009E1338" w:rsidRPr="001953F6" w:rsidRDefault="009E1338" w:rsidP="009E1338">
      <w:pPr>
        <w:pStyle w:val="3"/>
        <w:ind w:left="0" w:firstLine="0"/>
        <w:jc w:val="both"/>
      </w:pPr>
      <w:r w:rsidRPr="001953F6">
        <w:t>-  осуществления внешнего муниципального финансового контроля на сумму 747,9  тыс. рублей (ГП «Поселок Серебряный Бор» – 295,1 тыс. рублей, ГП «Поселок Чульман» - 273,5 тыс. рублей, ГП «Поселок Беркакит» - 175,3 тыс. рублей, ГП «Поселок Золотинка» – 4 тыс. рублей);</w:t>
      </w:r>
    </w:p>
    <w:p w:rsidR="00157B4E" w:rsidRPr="001953F6" w:rsidRDefault="00157B4E" w:rsidP="00CC0B29">
      <w:pPr>
        <w:suppressAutoHyphens/>
        <w:jc w:val="both"/>
        <w:rPr>
          <w:bCs/>
        </w:rPr>
      </w:pPr>
    </w:p>
    <w:p w:rsidR="00CC0B29" w:rsidRPr="001953F6" w:rsidRDefault="00CC0B29" w:rsidP="00CC0B29">
      <w:pPr>
        <w:suppressAutoHyphens/>
        <w:jc w:val="both"/>
        <w:rPr>
          <w:bCs/>
        </w:rPr>
      </w:pPr>
      <w:r w:rsidRPr="001953F6">
        <w:rPr>
          <w:b/>
          <w:bCs/>
        </w:rPr>
        <w:t>раздел 0800 «Культура и кинематография»</w:t>
      </w:r>
      <w:r w:rsidRPr="001953F6">
        <w:rPr>
          <w:bCs/>
        </w:rPr>
        <w:t xml:space="preserve"> увеличение финансирования в сумме </w:t>
      </w:r>
      <w:r w:rsidRPr="001953F6">
        <w:rPr>
          <w:b/>
          <w:bCs/>
        </w:rPr>
        <w:t>2</w:t>
      </w:r>
      <w:r w:rsidR="009E1338" w:rsidRPr="001953F6">
        <w:rPr>
          <w:b/>
          <w:bCs/>
        </w:rPr>
        <w:t xml:space="preserve"> 648</w:t>
      </w:r>
      <w:r w:rsidRPr="001953F6">
        <w:rPr>
          <w:b/>
          <w:bCs/>
        </w:rPr>
        <w:t>,</w:t>
      </w:r>
      <w:r w:rsidR="009E1338" w:rsidRPr="001953F6">
        <w:rPr>
          <w:b/>
          <w:bCs/>
        </w:rPr>
        <w:t>6</w:t>
      </w:r>
      <w:r w:rsidRPr="001953F6">
        <w:rPr>
          <w:b/>
          <w:bCs/>
        </w:rPr>
        <w:t xml:space="preserve"> </w:t>
      </w:r>
      <w:r w:rsidRPr="001953F6">
        <w:rPr>
          <w:bCs/>
        </w:rPr>
        <w:t xml:space="preserve">тыс. рублей обусловлено: </w:t>
      </w:r>
    </w:p>
    <w:p w:rsidR="009E1338" w:rsidRPr="002F6A35" w:rsidRDefault="00734607" w:rsidP="009E1338">
      <w:pPr>
        <w:pStyle w:val="3"/>
        <w:ind w:left="0" w:firstLine="0"/>
        <w:jc w:val="both"/>
      </w:pPr>
      <w:r w:rsidRPr="001953F6">
        <w:t xml:space="preserve">- </w:t>
      </w:r>
      <w:r w:rsidR="009E1338" w:rsidRPr="001953F6">
        <w:t>осуществления полномочий по организации библиотечного обслуживания населения  в сумме 2648,6 тыс. рублей (ГП «Поселок Серебряный Бор» - 501,4 тыс. рублей, ГП «Поселок Беркакит» - 73,7 тыс. рублей, ГП «Поселок Чульман» - 1816,6 тыс. рублей, ГП «Поселок Золотинка» - 137,8 тыс. рублей; ГП «Поселок Хани» - 119,1 тыс. рублей).</w:t>
      </w:r>
    </w:p>
    <w:p w:rsidR="00CD5F33" w:rsidRPr="00112E4D" w:rsidRDefault="00CD5F33" w:rsidP="000A0363">
      <w:pPr>
        <w:jc w:val="both"/>
        <w:rPr>
          <w:bCs/>
        </w:rPr>
      </w:pPr>
    </w:p>
    <w:p w:rsidR="003D3417" w:rsidRPr="00A74008" w:rsidRDefault="003D3417" w:rsidP="00FB468C">
      <w:pPr>
        <w:ind w:firstLine="708"/>
        <w:jc w:val="both"/>
      </w:pPr>
      <w:r w:rsidRPr="00A74008">
        <w:t xml:space="preserve">Вносятся изменения в приложение № </w:t>
      </w:r>
      <w:r w:rsidR="002D43B0" w:rsidRPr="00A74008">
        <w:t>3</w:t>
      </w:r>
      <w:r w:rsidRPr="00A74008">
        <w:t xml:space="preserve"> к решению Нерюнгринского районного Совета депутатов от </w:t>
      </w:r>
      <w:r w:rsidR="00E57A6A">
        <w:t>20.12.2023 № 3-5</w:t>
      </w:r>
      <w:r w:rsidRPr="00A74008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 на </w:t>
      </w:r>
      <w:r w:rsidR="002856CC">
        <w:t>2024 год и плановый период 2025 и 2026</w:t>
      </w:r>
      <w:r w:rsidRPr="00A74008">
        <w:t xml:space="preserve"> годов». Данные приведены в таблице.</w:t>
      </w:r>
    </w:p>
    <w:p w:rsidR="003D3417" w:rsidRPr="00A74008" w:rsidRDefault="003D3417" w:rsidP="00FB468C">
      <w:pPr>
        <w:ind w:firstLine="708"/>
        <w:jc w:val="both"/>
      </w:pP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</w:r>
      <w:r w:rsidRPr="00A74008">
        <w:tab/>
        <w:t xml:space="preserve">Тыс. </w:t>
      </w:r>
      <w:r w:rsidR="000C1075"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color w:val="000000"/>
              </w:rPr>
            </w:pPr>
            <w:r w:rsidRPr="00A74008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1C457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9608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CF529D" w:rsidRPr="00A7400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E6858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D3417" w:rsidRPr="00A74008" w:rsidRDefault="003D3417" w:rsidP="00D7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A74008" w:rsidRDefault="003D3417" w:rsidP="00D70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проект решения сессии 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C83DEB" w:rsidRPr="00A740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400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70DF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3D3417" w:rsidRPr="00A74008" w:rsidRDefault="003D3417" w:rsidP="00FB46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4008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A74008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A74008" w:rsidRDefault="003D3417" w:rsidP="00FB468C">
            <w:pPr>
              <w:jc w:val="center"/>
              <w:rPr>
                <w:bCs/>
              </w:rPr>
            </w:pPr>
            <w:r w:rsidRPr="00A74008">
              <w:rPr>
                <w:bCs/>
              </w:rPr>
              <w:t>4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F2" w:rsidRPr="001953F6" w:rsidRDefault="00D70DF2" w:rsidP="0008283E">
            <w:pPr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2 104 885,00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2 506 110,50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b/>
                <w:bCs/>
                <w:sz w:val="20"/>
                <w:szCs w:val="20"/>
              </w:rPr>
            </w:pPr>
            <w:r w:rsidRPr="001953F6">
              <w:rPr>
                <w:b/>
                <w:bCs/>
                <w:sz w:val="20"/>
                <w:szCs w:val="20"/>
              </w:rPr>
              <w:t>401 225,50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«Развитие системы образования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1 332 089,40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1 576 471,30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244 381,90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«Социально-культурная деятельность учреждений культуры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330 059,90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332 708,50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2 648,60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«Повышение безопасности дорожного движения на межселенных автодорогах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65 496,00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71 358,50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5 862,50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«Охрана окружающей среды и природных ресурсов 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34 350,20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119 705,10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85 354,90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«Защита населения и территорий Нерюнгринского района от чрезвычайных ситуаций природного и техногенного характера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2 994,90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3 360,10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365,20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«Развитие физической культуры и спорта в МО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143 347,70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197 181,30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53 833,60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«Реализация отдельных направлений социальной политики в Нерюнгринском районе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25 709,30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26 209,30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500,00</w:t>
            </w:r>
          </w:p>
        </w:tc>
      </w:tr>
      <w:tr w:rsidR="00D70DF2" w:rsidRPr="00A74008" w:rsidTr="00AE63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F2" w:rsidRPr="001953F6" w:rsidRDefault="00D70DF2">
            <w:pPr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МП «Управление муниципальной собственностью муниципального образования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90 820,50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DF2" w:rsidRPr="001953F6" w:rsidRDefault="00D70DF2">
            <w:pPr>
              <w:jc w:val="right"/>
              <w:rPr>
                <w:bCs/>
                <w:sz w:val="20"/>
                <w:szCs w:val="20"/>
              </w:rPr>
            </w:pPr>
            <w:r w:rsidRPr="001953F6">
              <w:rPr>
                <w:bCs/>
                <w:sz w:val="20"/>
                <w:szCs w:val="20"/>
              </w:rPr>
              <w:t>99 099,30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DF2" w:rsidRPr="001953F6" w:rsidRDefault="00D70DF2">
            <w:pPr>
              <w:jc w:val="right"/>
              <w:rPr>
                <w:sz w:val="20"/>
                <w:szCs w:val="20"/>
              </w:rPr>
            </w:pPr>
            <w:r w:rsidRPr="001953F6">
              <w:rPr>
                <w:sz w:val="20"/>
                <w:szCs w:val="20"/>
              </w:rPr>
              <w:t>8 278,80</w:t>
            </w:r>
          </w:p>
        </w:tc>
      </w:tr>
    </w:tbl>
    <w:p w:rsidR="00D70DF2" w:rsidRDefault="00D70DF2" w:rsidP="002D3EE3">
      <w:pPr>
        <w:ind w:firstLine="708"/>
        <w:jc w:val="both"/>
      </w:pPr>
    </w:p>
    <w:p w:rsidR="00D31B28" w:rsidRPr="00A74008" w:rsidRDefault="00D31B28" w:rsidP="002D3EE3">
      <w:pPr>
        <w:ind w:firstLine="708"/>
        <w:jc w:val="both"/>
      </w:pPr>
      <w:r w:rsidRPr="00A74008">
        <w:t xml:space="preserve">Вносятся изменения в приложение № 8  к решению сессии Нерюнгринского районного Совета депутатов от </w:t>
      </w:r>
      <w:r w:rsidR="00E57A6A">
        <w:t>20.12.2023 № 3-5</w:t>
      </w:r>
      <w:r w:rsidRPr="00A74008">
        <w:t xml:space="preserve"> </w:t>
      </w:r>
      <w:r w:rsidRPr="00A74008">
        <w:rPr>
          <w:bCs/>
        </w:rPr>
        <w:t>«</w:t>
      </w:r>
      <w:r w:rsidRPr="00A74008">
        <w:t xml:space="preserve">Распределение бюджетных средств за счет средств Госбюджета РС(Я)» в сумме </w:t>
      </w:r>
      <w:r w:rsidR="00D70DF2">
        <w:t>72 524,7</w:t>
      </w:r>
      <w:r w:rsidRPr="00A74008">
        <w:t xml:space="preserve"> тыс. рублей.</w:t>
      </w:r>
    </w:p>
    <w:p w:rsidR="00101E15" w:rsidRPr="00A74008" w:rsidRDefault="001D4C00" w:rsidP="002D3EE3">
      <w:pPr>
        <w:ind w:firstLine="720"/>
        <w:jc w:val="both"/>
        <w:rPr>
          <w:bCs/>
        </w:rPr>
      </w:pPr>
      <w:r w:rsidRPr="00A74008">
        <w:t xml:space="preserve">Вносятся изменения в приложение </w:t>
      </w:r>
      <w:r w:rsidR="008C76D8" w:rsidRPr="00A74008">
        <w:t xml:space="preserve">№ </w:t>
      </w:r>
      <w:r w:rsidR="00450F84" w:rsidRPr="00A74008">
        <w:t>1</w:t>
      </w:r>
      <w:r w:rsidR="002D43B0" w:rsidRPr="00A74008">
        <w:t>3</w:t>
      </w:r>
      <w:r w:rsidR="008C76D8" w:rsidRPr="00A74008">
        <w:t xml:space="preserve"> </w:t>
      </w:r>
      <w:r w:rsidR="00A12F1B" w:rsidRPr="00A74008">
        <w:t xml:space="preserve">к решению сессии Нерюнгринского районного Совета депутатов от </w:t>
      </w:r>
      <w:r w:rsidR="00E57A6A">
        <w:t>20.12.2023 № 3-5</w:t>
      </w:r>
      <w:r w:rsidR="008C76D8" w:rsidRPr="00A74008">
        <w:t xml:space="preserve"> </w:t>
      </w:r>
      <w:r w:rsidR="009C763B" w:rsidRPr="00A74008">
        <w:rPr>
          <w:bCs/>
        </w:rPr>
        <w:t>«И</w:t>
      </w:r>
      <w:r w:rsidR="009C763B" w:rsidRPr="00A74008">
        <w:t>сточники финансирования дефицита бюджета</w:t>
      </w:r>
      <w:r w:rsidR="00533348" w:rsidRPr="00A74008">
        <w:t xml:space="preserve">. </w:t>
      </w:r>
      <w:r w:rsidR="0096230C" w:rsidRPr="00A74008">
        <w:t>Источники</w:t>
      </w:r>
      <w:r w:rsidR="0096230C" w:rsidRPr="00A74008">
        <w:rPr>
          <w:b/>
        </w:rPr>
        <w:t xml:space="preserve"> </w:t>
      </w:r>
      <w:r w:rsidR="0096230C" w:rsidRPr="00A74008">
        <w:t xml:space="preserve"> </w:t>
      </w:r>
      <w:r w:rsidR="00482A50">
        <w:t>увеличиваются</w:t>
      </w:r>
      <w:r w:rsidR="0096230C" w:rsidRPr="00A74008">
        <w:rPr>
          <w:bCs/>
        </w:rPr>
        <w:t xml:space="preserve"> </w:t>
      </w:r>
      <w:r w:rsidR="00482A50" w:rsidRPr="00D300B6">
        <w:rPr>
          <w:bCs/>
        </w:rPr>
        <w:t xml:space="preserve">на сумму </w:t>
      </w:r>
      <w:r w:rsidR="0039590F">
        <w:rPr>
          <w:bCs/>
        </w:rPr>
        <w:t>416 771,1</w:t>
      </w:r>
      <w:r w:rsidR="00482A50" w:rsidRPr="00D300B6">
        <w:rPr>
          <w:bCs/>
        </w:rPr>
        <w:t xml:space="preserve"> тыс. рублей, </w:t>
      </w:r>
      <w:r w:rsidR="0039590F" w:rsidRPr="00A614FA">
        <w:rPr>
          <w:bCs/>
        </w:rPr>
        <w:t>в связи с уточнением остатков средств бюджета по состоянию на 01.01.202</w:t>
      </w:r>
      <w:r w:rsidR="0039590F">
        <w:rPr>
          <w:bCs/>
        </w:rPr>
        <w:t>4</w:t>
      </w:r>
      <w:r w:rsidR="0039590F" w:rsidRPr="00A614FA">
        <w:rPr>
          <w:bCs/>
        </w:rPr>
        <w:t xml:space="preserve"> года</w:t>
      </w:r>
      <w:r w:rsidR="0096230C" w:rsidRPr="00A74008">
        <w:rPr>
          <w:bCs/>
        </w:rPr>
        <w:t>.</w:t>
      </w:r>
    </w:p>
    <w:p w:rsidR="00AF590E" w:rsidRPr="00A74008" w:rsidRDefault="001A48CB" w:rsidP="002D3EE3">
      <w:pPr>
        <w:pStyle w:val="22"/>
        <w:spacing w:after="0"/>
        <w:ind w:left="0" w:firstLine="708"/>
        <w:jc w:val="both"/>
      </w:pPr>
      <w:r w:rsidRPr="00A74008">
        <w:t xml:space="preserve">Дефицит бюджета </w:t>
      </w:r>
      <w:r w:rsidR="005613CF" w:rsidRPr="00A74008">
        <w:t>Нерюнгринского района н</w:t>
      </w:r>
      <w:r w:rsidRPr="00A74008">
        <w:t>а 20</w:t>
      </w:r>
      <w:r w:rsidR="00533348" w:rsidRPr="00A74008">
        <w:t>2</w:t>
      </w:r>
      <w:r w:rsidR="0039590F">
        <w:t>4</w:t>
      </w:r>
      <w:r w:rsidR="00AA6070" w:rsidRPr="00A74008">
        <w:t xml:space="preserve"> год </w:t>
      </w:r>
      <w:r w:rsidR="005613CF" w:rsidRPr="00A74008">
        <w:t xml:space="preserve"> составляет</w:t>
      </w:r>
      <w:r w:rsidR="00133208" w:rsidRPr="00A74008">
        <w:t xml:space="preserve"> </w:t>
      </w:r>
      <w:r w:rsidR="005613CF" w:rsidRPr="00A74008">
        <w:t xml:space="preserve"> </w:t>
      </w:r>
      <w:r w:rsidR="0039590F">
        <w:t>417 559,1</w:t>
      </w:r>
      <w:r w:rsidR="00AE6389">
        <w:t xml:space="preserve"> </w:t>
      </w:r>
      <w:r w:rsidR="00F26860" w:rsidRPr="00A74008">
        <w:t xml:space="preserve">тыс. рублей, что </w:t>
      </w:r>
      <w:r w:rsidR="005613CF" w:rsidRPr="00A74008">
        <w:t>не</w:t>
      </w:r>
      <w:r w:rsidRPr="00A74008">
        <w:t xml:space="preserve"> превышает ограничения, установленного пунктом 3 статьи 92.1. БК РФ</w:t>
      </w:r>
      <w:r w:rsidR="005613CF" w:rsidRPr="00A74008">
        <w:t>.</w:t>
      </w:r>
      <w:r w:rsidR="00AF590E" w:rsidRPr="00A74008">
        <w:t xml:space="preserve"> </w:t>
      </w:r>
    </w:p>
    <w:p w:rsidR="00E23CD2" w:rsidRPr="00A74008" w:rsidRDefault="00E23CD2" w:rsidP="002D3EE3">
      <w:pPr>
        <w:ind w:firstLine="708"/>
        <w:jc w:val="both"/>
        <w:rPr>
          <w:b/>
          <w:bCs/>
        </w:rPr>
      </w:pPr>
    </w:p>
    <w:p w:rsidR="00A54C15" w:rsidRPr="00A74008" w:rsidRDefault="00A54C15" w:rsidP="002D3EE3">
      <w:pPr>
        <w:ind w:firstLine="708"/>
        <w:jc w:val="both"/>
      </w:pPr>
      <w:r w:rsidRPr="00A74008">
        <w:t>Основные параметры бюджета Нерюнгринского района на 202</w:t>
      </w:r>
      <w:r w:rsidR="0039590F">
        <w:t>4</w:t>
      </w:r>
      <w:r w:rsidRPr="00A74008">
        <w:t xml:space="preserve"> год сформированы с учетом требований Бюджетного кодекса </w:t>
      </w:r>
      <w:r w:rsidR="00BC049B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заключение.</w:t>
      </w:r>
    </w:p>
    <w:p w:rsidR="006B7E1A" w:rsidRPr="00A74008" w:rsidRDefault="007C2365" w:rsidP="00FB468C">
      <w:pPr>
        <w:jc w:val="both"/>
      </w:pPr>
      <w:r>
        <w:br/>
      </w:r>
      <w:bookmarkStart w:id="0" w:name="_GoBack"/>
      <w:bookmarkEnd w:id="0"/>
    </w:p>
    <w:p w:rsidR="00096DA0" w:rsidRPr="00A74008" w:rsidRDefault="001A48CB" w:rsidP="00FB468C">
      <w:pPr>
        <w:jc w:val="both"/>
      </w:pPr>
      <w:r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 xml:space="preserve">палаты  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3403A8">
      <w:footerReference w:type="default" r:id="rId10"/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3C" w:rsidRDefault="00F41D3C" w:rsidP="00EF3597">
      <w:r>
        <w:separator/>
      </w:r>
    </w:p>
  </w:endnote>
  <w:endnote w:type="continuationSeparator" w:id="0">
    <w:p w:rsidR="00F41D3C" w:rsidRDefault="00F41D3C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DD5DD9" w:rsidRDefault="00DD5D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3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D5DD9" w:rsidRDefault="00DD5D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3C" w:rsidRDefault="00F41D3C" w:rsidP="00EF3597">
      <w:r>
        <w:separator/>
      </w:r>
    </w:p>
  </w:footnote>
  <w:footnote w:type="continuationSeparator" w:id="0">
    <w:p w:rsidR="00F41D3C" w:rsidRDefault="00F41D3C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143"/>
    <w:rsid w:val="00012941"/>
    <w:rsid w:val="000138D3"/>
    <w:rsid w:val="00014361"/>
    <w:rsid w:val="00015539"/>
    <w:rsid w:val="0001566A"/>
    <w:rsid w:val="00016851"/>
    <w:rsid w:val="00022948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6E5C"/>
    <w:rsid w:val="00086EAE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3DEA"/>
    <w:rsid w:val="000A611C"/>
    <w:rsid w:val="000B3C2D"/>
    <w:rsid w:val="000C08E1"/>
    <w:rsid w:val="000C1075"/>
    <w:rsid w:val="000C2AE5"/>
    <w:rsid w:val="000C3014"/>
    <w:rsid w:val="000C73E8"/>
    <w:rsid w:val="000D1796"/>
    <w:rsid w:val="000D19B4"/>
    <w:rsid w:val="000D23B0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E32"/>
    <w:rsid w:val="00156890"/>
    <w:rsid w:val="0015699B"/>
    <w:rsid w:val="00157159"/>
    <w:rsid w:val="00157B4E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457D"/>
    <w:rsid w:val="001C6750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718C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365F"/>
    <w:rsid w:val="001F528A"/>
    <w:rsid w:val="001F712A"/>
    <w:rsid w:val="001F7284"/>
    <w:rsid w:val="0020148D"/>
    <w:rsid w:val="0020159B"/>
    <w:rsid w:val="00201B27"/>
    <w:rsid w:val="00201EBC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20177"/>
    <w:rsid w:val="0022049E"/>
    <w:rsid w:val="002219C2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471B"/>
    <w:rsid w:val="00296083"/>
    <w:rsid w:val="002961FD"/>
    <w:rsid w:val="0029766E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34D"/>
    <w:rsid w:val="002D6C2B"/>
    <w:rsid w:val="002D6E41"/>
    <w:rsid w:val="002E0F34"/>
    <w:rsid w:val="002E17E1"/>
    <w:rsid w:val="002E2128"/>
    <w:rsid w:val="002E3319"/>
    <w:rsid w:val="002E59BC"/>
    <w:rsid w:val="002E5B46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3201A"/>
    <w:rsid w:val="00334BAA"/>
    <w:rsid w:val="00335938"/>
    <w:rsid w:val="003403A8"/>
    <w:rsid w:val="0034166A"/>
    <w:rsid w:val="0034303E"/>
    <w:rsid w:val="003439FD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1A7E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21CA"/>
    <w:rsid w:val="004F24B5"/>
    <w:rsid w:val="004F3B68"/>
    <w:rsid w:val="004F5B55"/>
    <w:rsid w:val="004F7808"/>
    <w:rsid w:val="00502A05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649"/>
    <w:rsid w:val="0054176E"/>
    <w:rsid w:val="00542116"/>
    <w:rsid w:val="00544E8A"/>
    <w:rsid w:val="00545033"/>
    <w:rsid w:val="00546659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0964"/>
    <w:rsid w:val="00570B71"/>
    <w:rsid w:val="00574E97"/>
    <w:rsid w:val="00575594"/>
    <w:rsid w:val="00575E84"/>
    <w:rsid w:val="00576780"/>
    <w:rsid w:val="00576D0B"/>
    <w:rsid w:val="005772B1"/>
    <w:rsid w:val="00580A60"/>
    <w:rsid w:val="005838E4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204C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4EFD"/>
    <w:rsid w:val="006A35BA"/>
    <w:rsid w:val="006A547B"/>
    <w:rsid w:val="006A7DC7"/>
    <w:rsid w:val="006B005E"/>
    <w:rsid w:val="006B0D5A"/>
    <w:rsid w:val="006B5F3C"/>
    <w:rsid w:val="006B60C3"/>
    <w:rsid w:val="006B6886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528"/>
    <w:rsid w:val="006E3FD4"/>
    <w:rsid w:val="006F2781"/>
    <w:rsid w:val="006F40AC"/>
    <w:rsid w:val="006F42FE"/>
    <w:rsid w:val="006F5A55"/>
    <w:rsid w:val="006F5F48"/>
    <w:rsid w:val="00701658"/>
    <w:rsid w:val="00701FCB"/>
    <w:rsid w:val="007032EE"/>
    <w:rsid w:val="0070372B"/>
    <w:rsid w:val="0070407B"/>
    <w:rsid w:val="00705988"/>
    <w:rsid w:val="00711066"/>
    <w:rsid w:val="007120F1"/>
    <w:rsid w:val="00714526"/>
    <w:rsid w:val="00715089"/>
    <w:rsid w:val="00716A55"/>
    <w:rsid w:val="00716E77"/>
    <w:rsid w:val="00721719"/>
    <w:rsid w:val="00721D3B"/>
    <w:rsid w:val="007234B0"/>
    <w:rsid w:val="00724224"/>
    <w:rsid w:val="00725F82"/>
    <w:rsid w:val="007273EA"/>
    <w:rsid w:val="00730618"/>
    <w:rsid w:val="00734607"/>
    <w:rsid w:val="007362C5"/>
    <w:rsid w:val="00736D73"/>
    <w:rsid w:val="007379AF"/>
    <w:rsid w:val="00742B05"/>
    <w:rsid w:val="00743807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6159"/>
    <w:rsid w:val="00766610"/>
    <w:rsid w:val="007667EB"/>
    <w:rsid w:val="00770931"/>
    <w:rsid w:val="00770E68"/>
    <w:rsid w:val="007727E5"/>
    <w:rsid w:val="00772FC5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75CA"/>
    <w:rsid w:val="0082069C"/>
    <w:rsid w:val="008268B2"/>
    <w:rsid w:val="008271B4"/>
    <w:rsid w:val="00831657"/>
    <w:rsid w:val="008318D0"/>
    <w:rsid w:val="00834F0D"/>
    <w:rsid w:val="0083569B"/>
    <w:rsid w:val="00841628"/>
    <w:rsid w:val="0084284E"/>
    <w:rsid w:val="00844559"/>
    <w:rsid w:val="00846818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7B14"/>
    <w:rsid w:val="00890840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8F7BF4"/>
    <w:rsid w:val="0090108D"/>
    <w:rsid w:val="00902A99"/>
    <w:rsid w:val="0090377C"/>
    <w:rsid w:val="009042C1"/>
    <w:rsid w:val="00904B5B"/>
    <w:rsid w:val="0091010B"/>
    <w:rsid w:val="009104AB"/>
    <w:rsid w:val="00910662"/>
    <w:rsid w:val="00911731"/>
    <w:rsid w:val="009122E7"/>
    <w:rsid w:val="00915B32"/>
    <w:rsid w:val="009162A6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13ED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507"/>
    <w:rsid w:val="009D61C2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6B9D"/>
    <w:rsid w:val="00A06DCA"/>
    <w:rsid w:val="00A07AA3"/>
    <w:rsid w:val="00A10434"/>
    <w:rsid w:val="00A12333"/>
    <w:rsid w:val="00A12F1B"/>
    <w:rsid w:val="00A163A8"/>
    <w:rsid w:val="00A1643E"/>
    <w:rsid w:val="00A17575"/>
    <w:rsid w:val="00A211FD"/>
    <w:rsid w:val="00A23446"/>
    <w:rsid w:val="00A23607"/>
    <w:rsid w:val="00A30F72"/>
    <w:rsid w:val="00A315DE"/>
    <w:rsid w:val="00A33E0D"/>
    <w:rsid w:val="00A35025"/>
    <w:rsid w:val="00A36289"/>
    <w:rsid w:val="00A37B50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FBC"/>
    <w:rsid w:val="00AD1DAD"/>
    <w:rsid w:val="00AD40D7"/>
    <w:rsid w:val="00AD4709"/>
    <w:rsid w:val="00AD637B"/>
    <w:rsid w:val="00AE0E53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05282"/>
    <w:rsid w:val="00B137CF"/>
    <w:rsid w:val="00B139C0"/>
    <w:rsid w:val="00B16B49"/>
    <w:rsid w:val="00B17B00"/>
    <w:rsid w:val="00B222B7"/>
    <w:rsid w:val="00B2298D"/>
    <w:rsid w:val="00B22EBE"/>
    <w:rsid w:val="00B24663"/>
    <w:rsid w:val="00B30545"/>
    <w:rsid w:val="00B30866"/>
    <w:rsid w:val="00B30CED"/>
    <w:rsid w:val="00B35388"/>
    <w:rsid w:val="00B357A8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0023"/>
    <w:rsid w:val="00B90A2E"/>
    <w:rsid w:val="00B917D1"/>
    <w:rsid w:val="00B91A55"/>
    <w:rsid w:val="00B91DE5"/>
    <w:rsid w:val="00B92951"/>
    <w:rsid w:val="00B929BD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457A"/>
    <w:rsid w:val="00BC46D9"/>
    <w:rsid w:val="00BC71C6"/>
    <w:rsid w:val="00BC7279"/>
    <w:rsid w:val="00BC7523"/>
    <w:rsid w:val="00BC788F"/>
    <w:rsid w:val="00BC792B"/>
    <w:rsid w:val="00BD0B7F"/>
    <w:rsid w:val="00BD1036"/>
    <w:rsid w:val="00BD257E"/>
    <w:rsid w:val="00BD2C85"/>
    <w:rsid w:val="00BD3794"/>
    <w:rsid w:val="00BD6041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5D7A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4316"/>
    <w:rsid w:val="00C45DD6"/>
    <w:rsid w:val="00C468E7"/>
    <w:rsid w:val="00C46C31"/>
    <w:rsid w:val="00C479C5"/>
    <w:rsid w:val="00C5074C"/>
    <w:rsid w:val="00C51D73"/>
    <w:rsid w:val="00C52207"/>
    <w:rsid w:val="00C535DA"/>
    <w:rsid w:val="00C5395B"/>
    <w:rsid w:val="00C54ACC"/>
    <w:rsid w:val="00C55AB8"/>
    <w:rsid w:val="00C55D16"/>
    <w:rsid w:val="00C603B7"/>
    <w:rsid w:val="00C62230"/>
    <w:rsid w:val="00C62BF3"/>
    <w:rsid w:val="00C63CEF"/>
    <w:rsid w:val="00C63ECB"/>
    <w:rsid w:val="00C642F8"/>
    <w:rsid w:val="00C6593D"/>
    <w:rsid w:val="00C65DA0"/>
    <w:rsid w:val="00C6737D"/>
    <w:rsid w:val="00C707AE"/>
    <w:rsid w:val="00C71B86"/>
    <w:rsid w:val="00C72063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A0149"/>
    <w:rsid w:val="00CA14DF"/>
    <w:rsid w:val="00CA1E37"/>
    <w:rsid w:val="00CA3C71"/>
    <w:rsid w:val="00CA40EA"/>
    <w:rsid w:val="00CA5072"/>
    <w:rsid w:val="00CA5820"/>
    <w:rsid w:val="00CA636D"/>
    <w:rsid w:val="00CA6AF3"/>
    <w:rsid w:val="00CA6E86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C0B29"/>
    <w:rsid w:val="00CC0F79"/>
    <w:rsid w:val="00CC33A5"/>
    <w:rsid w:val="00CC4416"/>
    <w:rsid w:val="00CC5B41"/>
    <w:rsid w:val="00CC687C"/>
    <w:rsid w:val="00CD0CC8"/>
    <w:rsid w:val="00CD1E28"/>
    <w:rsid w:val="00CD5657"/>
    <w:rsid w:val="00CD5F33"/>
    <w:rsid w:val="00CD7430"/>
    <w:rsid w:val="00CE03FA"/>
    <w:rsid w:val="00CE2D1F"/>
    <w:rsid w:val="00CE4B03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51A0"/>
    <w:rsid w:val="00D65F5C"/>
    <w:rsid w:val="00D67469"/>
    <w:rsid w:val="00D67A61"/>
    <w:rsid w:val="00D67FB2"/>
    <w:rsid w:val="00D705F2"/>
    <w:rsid w:val="00D70DF2"/>
    <w:rsid w:val="00D7148B"/>
    <w:rsid w:val="00D74C42"/>
    <w:rsid w:val="00D76538"/>
    <w:rsid w:val="00D8384F"/>
    <w:rsid w:val="00D85232"/>
    <w:rsid w:val="00D905F7"/>
    <w:rsid w:val="00D910D8"/>
    <w:rsid w:val="00D9381E"/>
    <w:rsid w:val="00D95325"/>
    <w:rsid w:val="00D96DB3"/>
    <w:rsid w:val="00DA0DF1"/>
    <w:rsid w:val="00DA2DA1"/>
    <w:rsid w:val="00DA2E2E"/>
    <w:rsid w:val="00DA3B20"/>
    <w:rsid w:val="00DA3C27"/>
    <w:rsid w:val="00DA53BC"/>
    <w:rsid w:val="00DA5500"/>
    <w:rsid w:val="00DA7420"/>
    <w:rsid w:val="00DB060A"/>
    <w:rsid w:val="00DB081A"/>
    <w:rsid w:val="00DB192B"/>
    <w:rsid w:val="00DB1940"/>
    <w:rsid w:val="00DB2A9E"/>
    <w:rsid w:val="00DB372E"/>
    <w:rsid w:val="00DC13DA"/>
    <w:rsid w:val="00DC1A23"/>
    <w:rsid w:val="00DC2110"/>
    <w:rsid w:val="00DC2245"/>
    <w:rsid w:val="00DC3F7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7141"/>
    <w:rsid w:val="00E573CB"/>
    <w:rsid w:val="00E57A6A"/>
    <w:rsid w:val="00E57C22"/>
    <w:rsid w:val="00E61A6F"/>
    <w:rsid w:val="00E637D4"/>
    <w:rsid w:val="00E66E7D"/>
    <w:rsid w:val="00E67063"/>
    <w:rsid w:val="00E71A41"/>
    <w:rsid w:val="00E71F23"/>
    <w:rsid w:val="00E7366C"/>
    <w:rsid w:val="00E749FC"/>
    <w:rsid w:val="00E75D7C"/>
    <w:rsid w:val="00E75E08"/>
    <w:rsid w:val="00E80878"/>
    <w:rsid w:val="00E81691"/>
    <w:rsid w:val="00E81A26"/>
    <w:rsid w:val="00E81CB1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3EF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5A80"/>
    <w:rsid w:val="00F35B5B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6BB0"/>
    <w:rsid w:val="00F578F7"/>
    <w:rsid w:val="00F61F33"/>
    <w:rsid w:val="00F66F73"/>
    <w:rsid w:val="00F71629"/>
    <w:rsid w:val="00F71C2B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1DE0"/>
    <w:rsid w:val="00FE2055"/>
    <w:rsid w:val="00FE5D8D"/>
    <w:rsid w:val="00FE6D6F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78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5880-BD87-450A-B7AB-67F0B03D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9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2024-02-07T03:52:00Z</cp:lastPrinted>
  <dcterms:created xsi:type="dcterms:W3CDTF">2024-02-02T10:28:00Z</dcterms:created>
  <dcterms:modified xsi:type="dcterms:W3CDTF">2024-02-07T06:23:00Z</dcterms:modified>
</cp:coreProperties>
</file>